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2AB0" w14:textId="6867AEBC" w:rsidR="004570D2" w:rsidRDefault="004570D2" w:rsidP="00F406AB">
      <w:pPr>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                                                                                                      </w:t>
      </w:r>
    </w:p>
    <w:p w14:paraId="55631C01" w14:textId="1BF5A385" w:rsidR="004570D2" w:rsidRDefault="00AA7523" w:rsidP="00F406AB">
      <w:pPr>
        <w:rPr>
          <w:rFonts w:ascii="Arial" w:hAnsi="Arial" w:cs="Arial"/>
          <w:b/>
          <w:color w:val="0D0D0D" w:themeColor="text1" w:themeTint="F2"/>
          <w:sz w:val="22"/>
          <w:szCs w:val="22"/>
        </w:rPr>
      </w:pPr>
      <w:r>
        <w:rPr>
          <w:noProof/>
        </w:rPr>
        <w:drawing>
          <wp:inline distT="0" distB="0" distL="0" distR="0" wp14:anchorId="1AA7F814" wp14:editId="6EEE3DB0">
            <wp:extent cx="1837717" cy="615950"/>
            <wp:effectExtent l="0" t="0" r="0" b="0"/>
            <wp:docPr id="1028" name="Picture 4">
              <a:extLst xmlns:a="http://schemas.openxmlformats.org/drawingml/2006/main">
                <a:ext uri="{FF2B5EF4-FFF2-40B4-BE49-F238E27FC236}">
                  <a16:creationId xmlns:a16="http://schemas.microsoft.com/office/drawing/2014/main" id="{DCB9FC41-994D-4A70-8C64-318EAC84B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DCB9FC41-994D-4A70-8C64-318EAC84B76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109" cy="623120"/>
                    </a:xfrm>
                    <a:prstGeom prst="rect">
                      <a:avLst/>
                    </a:prstGeom>
                    <a:noFill/>
                  </pic:spPr>
                </pic:pic>
              </a:graphicData>
            </a:graphic>
          </wp:inline>
        </w:drawing>
      </w:r>
      <w:r w:rsidR="004570D2">
        <w:rPr>
          <w:rFonts w:ascii="Arial" w:hAnsi="Arial" w:cs="Arial"/>
          <w:b/>
          <w:color w:val="0D0D0D" w:themeColor="text1" w:themeTint="F2"/>
          <w:sz w:val="22"/>
          <w:szCs w:val="22"/>
        </w:rPr>
        <w:t xml:space="preserve">     </w:t>
      </w:r>
      <w:r>
        <w:rPr>
          <w:rFonts w:ascii="Arial" w:hAnsi="Arial" w:cs="Arial"/>
          <w:b/>
          <w:color w:val="0D0D0D" w:themeColor="text1" w:themeTint="F2"/>
          <w:sz w:val="22"/>
          <w:szCs w:val="22"/>
        </w:rPr>
        <w:t xml:space="preserve">  </w:t>
      </w:r>
      <w:r w:rsidR="004570D2">
        <w:rPr>
          <w:noProof/>
        </w:rPr>
        <w:drawing>
          <wp:inline distT="0" distB="0" distL="0" distR="0" wp14:anchorId="640F2033" wp14:editId="6A63E904">
            <wp:extent cx="1306957" cy="615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5460" cy="629383"/>
                    </a:xfrm>
                    <a:prstGeom prst="rect">
                      <a:avLst/>
                    </a:prstGeom>
                    <a:noFill/>
                    <a:ln>
                      <a:noFill/>
                    </a:ln>
                  </pic:spPr>
                </pic:pic>
              </a:graphicData>
            </a:graphic>
          </wp:inline>
        </w:drawing>
      </w:r>
      <w:r w:rsidR="004570D2">
        <w:rPr>
          <w:rFonts w:ascii="Arial" w:hAnsi="Arial" w:cs="Arial"/>
          <w:b/>
          <w:color w:val="0D0D0D" w:themeColor="text1" w:themeTint="F2"/>
          <w:sz w:val="22"/>
          <w:szCs w:val="22"/>
        </w:rPr>
        <w:t xml:space="preserve">                </w:t>
      </w:r>
      <w:r w:rsidR="008F16F4">
        <w:rPr>
          <w:noProof/>
        </w:rPr>
        <w:drawing>
          <wp:inline distT="0" distB="0" distL="0" distR="0" wp14:anchorId="398EF916" wp14:editId="5B80DB08">
            <wp:extent cx="1572925" cy="793750"/>
            <wp:effectExtent l="0" t="0" r="8255" b="6350"/>
            <wp:docPr id="12" name="Picture 11">
              <a:extLst xmlns:a="http://schemas.openxmlformats.org/drawingml/2006/main">
                <a:ext uri="{FF2B5EF4-FFF2-40B4-BE49-F238E27FC236}">
                  <a16:creationId xmlns:a16="http://schemas.microsoft.com/office/drawing/2014/main" id="{66541342-8432-4794-8CCA-DBD7E91D70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6541342-8432-4794-8CCA-DBD7E91D70C4}"/>
                        </a:ext>
                      </a:extLst>
                    </pic:cNvPr>
                    <pic:cNvPicPr>
                      <a:picLocks noChangeAspect="1"/>
                    </pic:cNvPicPr>
                  </pic:nvPicPr>
                  <pic:blipFill rotWithShape="1">
                    <a:blip r:embed="rId7"/>
                    <a:srcRect r="43732"/>
                    <a:stretch/>
                  </pic:blipFill>
                  <pic:spPr>
                    <a:xfrm>
                      <a:off x="0" y="0"/>
                      <a:ext cx="1577984" cy="796303"/>
                    </a:xfrm>
                    <a:prstGeom prst="rect">
                      <a:avLst/>
                    </a:prstGeom>
                  </pic:spPr>
                </pic:pic>
              </a:graphicData>
            </a:graphic>
          </wp:inline>
        </w:drawing>
      </w:r>
      <w:r w:rsidR="004570D2">
        <w:rPr>
          <w:rFonts w:ascii="Arial" w:hAnsi="Arial" w:cs="Arial"/>
          <w:b/>
          <w:color w:val="0D0D0D" w:themeColor="text1" w:themeTint="F2"/>
          <w:sz w:val="22"/>
          <w:szCs w:val="22"/>
        </w:rPr>
        <w:t xml:space="preserve">      </w:t>
      </w:r>
      <w:r w:rsidR="008F16F4">
        <w:rPr>
          <w:rFonts w:ascii="Arial" w:hAnsi="Arial" w:cs="Arial"/>
          <w:b/>
          <w:color w:val="0D0D0D" w:themeColor="text1" w:themeTint="F2"/>
          <w:sz w:val="22"/>
          <w:szCs w:val="22"/>
        </w:rPr>
        <w:t xml:space="preserve"> </w:t>
      </w:r>
      <w:r w:rsidR="004570D2">
        <w:rPr>
          <w:rFonts w:ascii="Arial" w:hAnsi="Arial" w:cs="Arial"/>
          <w:b/>
          <w:color w:val="0D0D0D" w:themeColor="text1" w:themeTint="F2"/>
          <w:sz w:val="22"/>
          <w:szCs w:val="22"/>
        </w:rPr>
        <w:t xml:space="preserve"> </w:t>
      </w:r>
    </w:p>
    <w:p w14:paraId="18EF4747" w14:textId="77777777" w:rsidR="004570D2" w:rsidRDefault="004570D2" w:rsidP="00F406AB">
      <w:pPr>
        <w:rPr>
          <w:rFonts w:ascii="Arial" w:hAnsi="Arial" w:cs="Arial"/>
          <w:b/>
          <w:color w:val="0D0D0D" w:themeColor="text1" w:themeTint="F2"/>
          <w:sz w:val="22"/>
          <w:szCs w:val="22"/>
        </w:rPr>
      </w:pPr>
    </w:p>
    <w:p w14:paraId="2231CD86" w14:textId="77777777" w:rsidR="004570D2" w:rsidRDefault="004570D2" w:rsidP="00F406AB">
      <w:pPr>
        <w:rPr>
          <w:rFonts w:ascii="Arial" w:hAnsi="Arial" w:cs="Arial"/>
          <w:b/>
          <w:color w:val="0D0D0D" w:themeColor="text1" w:themeTint="F2"/>
          <w:sz w:val="28"/>
          <w:szCs w:val="28"/>
        </w:rPr>
      </w:pPr>
    </w:p>
    <w:p w14:paraId="5688888B" w14:textId="77777777" w:rsidR="00122BD6" w:rsidRDefault="00122BD6" w:rsidP="00F406AB">
      <w:pPr>
        <w:rPr>
          <w:rFonts w:ascii="Arial" w:hAnsi="Arial" w:cs="Arial"/>
          <w:b/>
          <w:color w:val="0D0D0D" w:themeColor="text1" w:themeTint="F2"/>
          <w:sz w:val="28"/>
          <w:szCs w:val="28"/>
        </w:rPr>
      </w:pPr>
    </w:p>
    <w:p w14:paraId="2D0F440B" w14:textId="77777777" w:rsidR="00122BD6" w:rsidRDefault="00122BD6" w:rsidP="00F406AB">
      <w:pPr>
        <w:rPr>
          <w:rFonts w:ascii="Arial" w:hAnsi="Arial" w:cs="Arial"/>
          <w:b/>
          <w:color w:val="0D0D0D" w:themeColor="text1" w:themeTint="F2"/>
          <w:sz w:val="28"/>
          <w:szCs w:val="28"/>
        </w:rPr>
      </w:pPr>
    </w:p>
    <w:p w14:paraId="6DE78355" w14:textId="4EEB1EF4" w:rsidR="00F406AB" w:rsidRPr="00AD08A1" w:rsidRDefault="00F406AB" w:rsidP="00F406AB">
      <w:pPr>
        <w:rPr>
          <w:rFonts w:ascii="Arial" w:hAnsi="Arial" w:cs="Arial"/>
          <w:b/>
          <w:color w:val="0D0D0D" w:themeColor="text1" w:themeTint="F2"/>
          <w:sz w:val="28"/>
          <w:szCs w:val="28"/>
        </w:rPr>
      </w:pPr>
      <w:r w:rsidRPr="00AD08A1">
        <w:rPr>
          <w:rFonts w:ascii="Arial" w:hAnsi="Arial" w:cs="Arial"/>
          <w:b/>
          <w:color w:val="0D0D0D" w:themeColor="text1" w:themeTint="F2"/>
          <w:sz w:val="28"/>
          <w:szCs w:val="28"/>
        </w:rPr>
        <w:t xml:space="preserve">Tackling Health Inequalities across Midlands and East of England </w:t>
      </w:r>
    </w:p>
    <w:p w14:paraId="31C140DC" w14:textId="77777777" w:rsidR="001B1818" w:rsidRPr="001B1818" w:rsidRDefault="001B1818" w:rsidP="00F406AB">
      <w:pPr>
        <w:rPr>
          <w:rFonts w:ascii="Arial" w:hAnsi="Arial" w:cs="Arial"/>
          <w:b/>
          <w:color w:val="0D0D0D" w:themeColor="text1" w:themeTint="F2"/>
          <w:sz w:val="22"/>
          <w:szCs w:val="22"/>
        </w:rPr>
      </w:pPr>
    </w:p>
    <w:p w14:paraId="7661E298" w14:textId="77777777" w:rsidR="00122BD6" w:rsidRDefault="00122BD6" w:rsidP="00841253">
      <w:pPr>
        <w:jc w:val="both"/>
        <w:rPr>
          <w:rFonts w:ascii="Arial" w:hAnsi="Arial" w:cs="Arial"/>
          <w:sz w:val="22"/>
          <w:szCs w:val="22"/>
        </w:rPr>
      </w:pPr>
    </w:p>
    <w:p w14:paraId="6A6795B4" w14:textId="3DB225D3" w:rsidR="001B1818" w:rsidRDefault="001B1818" w:rsidP="00841253">
      <w:pPr>
        <w:jc w:val="both"/>
        <w:rPr>
          <w:rFonts w:ascii="Arial" w:hAnsi="Arial" w:cs="Arial"/>
          <w:sz w:val="22"/>
          <w:szCs w:val="22"/>
        </w:rPr>
      </w:pPr>
      <w:r w:rsidRPr="001B1818">
        <w:rPr>
          <w:rFonts w:ascii="Arial" w:hAnsi="Arial" w:cs="Arial"/>
          <w:sz w:val="22"/>
          <w:szCs w:val="22"/>
        </w:rPr>
        <w:t xml:space="preserve">The programme is being delivered in the context of the COVID-19 pandemic and the ambitions of the Long-Term Plan and NHS People Plan. Throughout the pandemic, leaders have had to operate beyond their comfort zone. Leaders at all levels have risen to the challenge in what has been an unprecedented year for the NHS. We need to recognise this talent; unleash their potential and we can do this through the power of mentoring. For this to be effective, individuals need to be upskilled in the delivery of mentor-led interventions. For example: developing their leadership capabilities as mentors who are compassionate, inclusive and distributive; to support innovation, new ways of working and sustainability; and support them in developing behaviours that enable them to deal with issues of equality, diversity and inclusion, particularly in the current context. </w:t>
      </w:r>
    </w:p>
    <w:p w14:paraId="16085580" w14:textId="77777777" w:rsidR="001B1818" w:rsidRDefault="001B1818" w:rsidP="00F406AB">
      <w:pPr>
        <w:rPr>
          <w:rFonts w:ascii="Arial" w:hAnsi="Arial" w:cs="Arial"/>
          <w:sz w:val="22"/>
          <w:szCs w:val="22"/>
        </w:rPr>
      </w:pPr>
    </w:p>
    <w:p w14:paraId="1B18FF8A" w14:textId="77777777" w:rsidR="00122BD6" w:rsidRDefault="00122BD6" w:rsidP="00F406AB">
      <w:pPr>
        <w:rPr>
          <w:rFonts w:ascii="Arial" w:hAnsi="Arial" w:cs="Arial"/>
          <w:sz w:val="22"/>
          <w:szCs w:val="22"/>
        </w:rPr>
      </w:pPr>
    </w:p>
    <w:p w14:paraId="5989DB2E" w14:textId="72F42414" w:rsidR="00F406AB" w:rsidRPr="001B1818" w:rsidRDefault="00F406AB" w:rsidP="00F406AB">
      <w:pPr>
        <w:rPr>
          <w:rFonts w:ascii="Arial" w:hAnsi="Arial" w:cs="Arial"/>
          <w:sz w:val="22"/>
          <w:szCs w:val="22"/>
        </w:rPr>
      </w:pPr>
      <w:r w:rsidRPr="001B1818">
        <w:rPr>
          <w:rFonts w:ascii="Arial" w:hAnsi="Arial" w:cs="Arial"/>
          <w:sz w:val="22"/>
          <w:szCs w:val="22"/>
        </w:rPr>
        <w:t>Two webinars designed to provide a practical approach to Population Health Management and a unique insight into the behaviour science of leading and managing change to address inequalities.</w:t>
      </w:r>
    </w:p>
    <w:p w14:paraId="18AA606F" w14:textId="77777777" w:rsidR="00F406AB" w:rsidRPr="001B1818" w:rsidRDefault="00F406AB" w:rsidP="00F406AB">
      <w:pPr>
        <w:rPr>
          <w:rFonts w:ascii="Arial" w:hAnsi="Arial" w:cs="Arial"/>
          <w:sz w:val="22"/>
          <w:szCs w:val="22"/>
        </w:rPr>
      </w:pPr>
    </w:p>
    <w:p w14:paraId="3E69B4F5" w14:textId="4D4D1AEC" w:rsidR="00F406AB" w:rsidRDefault="00F406AB" w:rsidP="00F406AB">
      <w:pPr>
        <w:rPr>
          <w:rFonts w:ascii="Arial" w:hAnsi="Arial" w:cs="Arial"/>
          <w:sz w:val="22"/>
          <w:szCs w:val="22"/>
        </w:rPr>
      </w:pPr>
      <w:r w:rsidRPr="001B1818">
        <w:rPr>
          <w:rFonts w:ascii="Arial" w:hAnsi="Arial" w:cs="Arial"/>
          <w:sz w:val="22"/>
          <w:szCs w:val="22"/>
        </w:rPr>
        <w:t xml:space="preserve">In partnership with the National Association of Primary Care (NAPC) and business psychologists, Carter </w:t>
      </w:r>
      <w:proofErr w:type="spellStart"/>
      <w:r w:rsidRPr="001B1818">
        <w:rPr>
          <w:rFonts w:ascii="Arial" w:hAnsi="Arial" w:cs="Arial"/>
          <w:sz w:val="22"/>
          <w:szCs w:val="22"/>
        </w:rPr>
        <w:t>Corson</w:t>
      </w:r>
      <w:proofErr w:type="spellEnd"/>
    </w:p>
    <w:p w14:paraId="1BCAD904" w14:textId="77777777" w:rsidR="00122BD6" w:rsidRDefault="00122BD6" w:rsidP="001171CF">
      <w:pPr>
        <w:pStyle w:val="xmsonormal"/>
        <w:spacing w:before="0" w:after="0"/>
        <w:rPr>
          <w:rFonts w:asciiTheme="minorHAnsi" w:hAnsiTheme="minorHAnsi" w:cstheme="minorHAnsi"/>
          <w:b/>
          <w:color w:val="0D0D0D" w:themeColor="text1" w:themeTint="F2"/>
        </w:rPr>
      </w:pPr>
    </w:p>
    <w:p w14:paraId="342F0796" w14:textId="243EE458" w:rsidR="001171CF" w:rsidRPr="006723C9" w:rsidRDefault="001171CF" w:rsidP="001171CF">
      <w:pPr>
        <w:pStyle w:val="xmsonormal"/>
        <w:spacing w:before="0" w:after="0"/>
        <w:rPr>
          <w:rFonts w:asciiTheme="minorHAnsi" w:hAnsiTheme="minorHAnsi" w:cstheme="minorHAnsi"/>
          <w:b/>
          <w:color w:val="0D0D0D" w:themeColor="text1" w:themeTint="F2"/>
        </w:rPr>
      </w:pPr>
      <w:r w:rsidRPr="006723C9">
        <w:rPr>
          <w:rFonts w:asciiTheme="minorHAnsi" w:hAnsiTheme="minorHAnsi" w:cstheme="minorHAnsi"/>
          <w:b/>
          <w:color w:val="0D0D0D" w:themeColor="text1" w:themeTint="F2"/>
        </w:rPr>
        <w:t>At the end of these two webinars, participants will have:</w:t>
      </w:r>
    </w:p>
    <w:p w14:paraId="0B42D2BF" w14:textId="77777777" w:rsidR="001171CF" w:rsidRPr="007F5D5E" w:rsidRDefault="001171CF" w:rsidP="001171CF">
      <w:pPr>
        <w:pStyle w:val="xmsonormal"/>
        <w:numPr>
          <w:ilvl w:val="0"/>
          <w:numId w:val="2"/>
        </w:numPr>
        <w:spacing w:before="0" w:after="0"/>
        <w:rPr>
          <w:rFonts w:ascii="Arial" w:hAnsi="Arial" w:cs="Arial"/>
          <w:bCs/>
          <w:color w:val="0D0D0D" w:themeColor="text1" w:themeTint="F2"/>
          <w:sz w:val="22"/>
          <w:szCs w:val="22"/>
        </w:rPr>
      </w:pPr>
      <w:r w:rsidRPr="007F5D5E">
        <w:rPr>
          <w:rFonts w:ascii="Arial" w:hAnsi="Arial" w:cs="Arial"/>
          <w:bCs/>
          <w:color w:val="0D0D0D" w:themeColor="text1" w:themeTint="F2"/>
          <w:sz w:val="22"/>
          <w:szCs w:val="22"/>
        </w:rPr>
        <w:t>A solid understanding of Population Health Management and how important it is as a concept to address inequalities.</w:t>
      </w:r>
    </w:p>
    <w:p w14:paraId="1D9BA748" w14:textId="77777777" w:rsidR="001171CF" w:rsidRPr="007F5D5E" w:rsidRDefault="001171CF" w:rsidP="001171CF">
      <w:pPr>
        <w:pStyle w:val="xmsonormal"/>
        <w:numPr>
          <w:ilvl w:val="0"/>
          <w:numId w:val="2"/>
        </w:numPr>
        <w:spacing w:before="0" w:after="0"/>
        <w:rPr>
          <w:rFonts w:ascii="Arial" w:hAnsi="Arial" w:cs="Arial"/>
          <w:bCs/>
          <w:color w:val="0D0D0D" w:themeColor="text1" w:themeTint="F2"/>
          <w:sz w:val="22"/>
          <w:szCs w:val="22"/>
        </w:rPr>
      </w:pPr>
      <w:r w:rsidRPr="007F5D5E">
        <w:rPr>
          <w:rFonts w:ascii="Arial" w:hAnsi="Arial" w:cs="Arial"/>
          <w:bCs/>
          <w:color w:val="0D0D0D" w:themeColor="text1" w:themeTint="F2"/>
          <w:sz w:val="22"/>
          <w:szCs w:val="22"/>
        </w:rPr>
        <w:t>An insight into the some of the behaviour science techniques that can help to make change project more successful</w:t>
      </w:r>
    </w:p>
    <w:p w14:paraId="733E32C8" w14:textId="18E9D653" w:rsidR="001171CF" w:rsidRPr="007F5D5E" w:rsidRDefault="001171CF" w:rsidP="001171CF">
      <w:pPr>
        <w:pStyle w:val="xmsonormal"/>
        <w:numPr>
          <w:ilvl w:val="0"/>
          <w:numId w:val="2"/>
        </w:numPr>
        <w:spacing w:before="0" w:after="0"/>
        <w:rPr>
          <w:rFonts w:ascii="Arial" w:hAnsi="Arial" w:cs="Arial"/>
          <w:bCs/>
          <w:color w:val="0D0D0D" w:themeColor="text1" w:themeTint="F2"/>
          <w:sz w:val="22"/>
          <w:szCs w:val="22"/>
        </w:rPr>
      </w:pPr>
      <w:r w:rsidRPr="007F5D5E">
        <w:rPr>
          <w:rFonts w:ascii="Arial" w:hAnsi="Arial" w:cs="Arial"/>
          <w:bCs/>
          <w:color w:val="0D0D0D" w:themeColor="text1" w:themeTint="F2"/>
          <w:sz w:val="22"/>
          <w:szCs w:val="22"/>
        </w:rPr>
        <w:t>Fresh idea and renewed confidence to tackle inequalities in their own communities in collaboration with others</w:t>
      </w:r>
      <w:r w:rsidR="004946B7">
        <w:rPr>
          <w:rFonts w:ascii="Arial" w:hAnsi="Arial" w:cs="Arial"/>
          <w:bCs/>
          <w:color w:val="0D0D0D" w:themeColor="text1" w:themeTint="F2"/>
          <w:sz w:val="22"/>
          <w:szCs w:val="22"/>
        </w:rPr>
        <w:t>.</w:t>
      </w:r>
    </w:p>
    <w:p w14:paraId="0A41979A" w14:textId="77777777" w:rsidR="00122BD6" w:rsidRPr="007F5D5E" w:rsidRDefault="00122BD6" w:rsidP="00F406AB">
      <w:pPr>
        <w:rPr>
          <w:rFonts w:ascii="Arial" w:hAnsi="Arial" w:cs="Arial"/>
          <w:b/>
          <w:bCs/>
          <w:sz w:val="22"/>
          <w:szCs w:val="22"/>
        </w:rPr>
      </w:pPr>
    </w:p>
    <w:p w14:paraId="68114CE1" w14:textId="77777777" w:rsidR="00122BD6" w:rsidRDefault="00122BD6" w:rsidP="00F406AB">
      <w:pPr>
        <w:rPr>
          <w:rFonts w:ascii="Arial" w:hAnsi="Arial" w:cs="Arial"/>
          <w:b/>
          <w:bCs/>
          <w:sz w:val="22"/>
          <w:szCs w:val="22"/>
        </w:rPr>
      </w:pPr>
    </w:p>
    <w:p w14:paraId="188E3B87" w14:textId="77777777" w:rsidR="00122BD6" w:rsidRDefault="00122BD6" w:rsidP="00F406AB">
      <w:pPr>
        <w:rPr>
          <w:rFonts w:ascii="Arial" w:hAnsi="Arial" w:cs="Arial"/>
          <w:b/>
          <w:bCs/>
          <w:sz w:val="22"/>
          <w:szCs w:val="22"/>
        </w:rPr>
      </w:pPr>
    </w:p>
    <w:p w14:paraId="29EB2EDE" w14:textId="77777777" w:rsidR="00122BD6" w:rsidRDefault="00122BD6" w:rsidP="00F406AB">
      <w:pPr>
        <w:rPr>
          <w:rFonts w:ascii="Arial" w:hAnsi="Arial" w:cs="Arial"/>
          <w:b/>
          <w:bCs/>
          <w:sz w:val="22"/>
          <w:szCs w:val="22"/>
        </w:rPr>
      </w:pPr>
    </w:p>
    <w:p w14:paraId="2BDB4028" w14:textId="77777777" w:rsidR="00122BD6" w:rsidRDefault="00122BD6" w:rsidP="00F406AB">
      <w:pPr>
        <w:rPr>
          <w:rFonts w:ascii="Arial" w:hAnsi="Arial" w:cs="Arial"/>
          <w:b/>
          <w:bCs/>
          <w:sz w:val="22"/>
          <w:szCs w:val="22"/>
        </w:rPr>
      </w:pPr>
    </w:p>
    <w:p w14:paraId="4AED003C" w14:textId="77777777" w:rsidR="00122BD6" w:rsidRDefault="00122BD6" w:rsidP="00F406AB">
      <w:pPr>
        <w:rPr>
          <w:rFonts w:ascii="Arial" w:hAnsi="Arial" w:cs="Arial"/>
          <w:b/>
          <w:bCs/>
          <w:sz w:val="22"/>
          <w:szCs w:val="22"/>
        </w:rPr>
      </w:pPr>
    </w:p>
    <w:p w14:paraId="7D5856C8" w14:textId="77777777" w:rsidR="00122BD6" w:rsidRDefault="00122BD6" w:rsidP="00F406AB">
      <w:pPr>
        <w:rPr>
          <w:rFonts w:ascii="Arial" w:hAnsi="Arial" w:cs="Arial"/>
          <w:b/>
          <w:bCs/>
          <w:sz w:val="22"/>
          <w:szCs w:val="22"/>
        </w:rPr>
      </w:pPr>
    </w:p>
    <w:p w14:paraId="230F5A44" w14:textId="77777777" w:rsidR="00122BD6" w:rsidRDefault="00122BD6" w:rsidP="00F406AB">
      <w:pPr>
        <w:rPr>
          <w:rFonts w:ascii="Arial" w:hAnsi="Arial" w:cs="Arial"/>
          <w:b/>
          <w:bCs/>
          <w:sz w:val="22"/>
          <w:szCs w:val="22"/>
        </w:rPr>
      </w:pPr>
    </w:p>
    <w:p w14:paraId="5E17ADB6" w14:textId="77777777" w:rsidR="00122BD6" w:rsidRDefault="00122BD6" w:rsidP="00F406AB">
      <w:pPr>
        <w:rPr>
          <w:rFonts w:ascii="Arial" w:hAnsi="Arial" w:cs="Arial"/>
          <w:b/>
          <w:bCs/>
          <w:sz w:val="22"/>
          <w:szCs w:val="22"/>
        </w:rPr>
      </w:pPr>
    </w:p>
    <w:p w14:paraId="6945470B" w14:textId="77777777" w:rsidR="00122BD6" w:rsidRDefault="00122BD6" w:rsidP="00F406AB">
      <w:pPr>
        <w:rPr>
          <w:rFonts w:ascii="Arial" w:hAnsi="Arial" w:cs="Arial"/>
          <w:b/>
          <w:bCs/>
          <w:sz w:val="22"/>
          <w:szCs w:val="22"/>
        </w:rPr>
      </w:pPr>
    </w:p>
    <w:p w14:paraId="62F53AC5" w14:textId="77777777" w:rsidR="00ED6564" w:rsidRDefault="00ED6564" w:rsidP="00F406AB">
      <w:pPr>
        <w:rPr>
          <w:rFonts w:ascii="Arial" w:hAnsi="Arial" w:cs="Arial"/>
          <w:b/>
          <w:bCs/>
          <w:sz w:val="22"/>
          <w:szCs w:val="22"/>
        </w:rPr>
      </w:pPr>
    </w:p>
    <w:p w14:paraId="798FA0F6" w14:textId="0CDBAFD5" w:rsidR="00F406AB" w:rsidRDefault="00F406AB" w:rsidP="00F406AB">
      <w:pPr>
        <w:rPr>
          <w:rFonts w:ascii="Arial" w:hAnsi="Arial" w:cs="Arial"/>
          <w:b/>
          <w:bCs/>
          <w:sz w:val="22"/>
          <w:szCs w:val="22"/>
        </w:rPr>
      </w:pPr>
      <w:r w:rsidRPr="001B1818">
        <w:rPr>
          <w:rFonts w:ascii="Arial" w:hAnsi="Arial" w:cs="Arial"/>
          <w:b/>
          <w:bCs/>
          <w:sz w:val="22"/>
          <w:szCs w:val="22"/>
        </w:rPr>
        <w:t>Dates and times:</w:t>
      </w:r>
    </w:p>
    <w:p w14:paraId="48CE6674" w14:textId="77777777" w:rsidR="00122BD6" w:rsidRDefault="00122BD6" w:rsidP="00F406AB">
      <w:pPr>
        <w:rPr>
          <w:rFonts w:ascii="Arial" w:hAnsi="Arial" w:cs="Arial"/>
          <w:b/>
          <w:bCs/>
          <w:sz w:val="22"/>
          <w:szCs w:val="22"/>
        </w:rPr>
      </w:pPr>
    </w:p>
    <w:p w14:paraId="749AB4D4" w14:textId="37D6A2A5" w:rsidR="004570D2" w:rsidRDefault="004570D2" w:rsidP="00F406AB">
      <w:pPr>
        <w:rPr>
          <w:rFonts w:ascii="Arial" w:hAnsi="Arial" w:cs="Arial"/>
          <w:b/>
          <w:bCs/>
          <w:sz w:val="22"/>
          <w:szCs w:val="22"/>
        </w:rPr>
      </w:pPr>
    </w:p>
    <w:p w14:paraId="402A6D08" w14:textId="36A5A49F" w:rsidR="00122BD6" w:rsidRDefault="00122BD6" w:rsidP="00F406AB">
      <w:pPr>
        <w:rPr>
          <w:rFonts w:ascii="Arial" w:hAnsi="Arial" w:cs="Arial"/>
          <w:b/>
          <w:bCs/>
          <w:sz w:val="22"/>
          <w:szCs w:val="22"/>
        </w:rPr>
      </w:pPr>
    </w:p>
    <w:tbl>
      <w:tblPr>
        <w:tblStyle w:val="TableGrid"/>
        <w:tblpPr w:leftFromText="180" w:rightFromText="180" w:vertAnchor="text" w:horzAnchor="margin" w:tblpY="-6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8"/>
        <w:gridCol w:w="989"/>
        <w:gridCol w:w="1784"/>
        <w:gridCol w:w="1540"/>
        <w:gridCol w:w="2220"/>
        <w:gridCol w:w="1905"/>
      </w:tblGrid>
      <w:tr w:rsidR="00122BD6" w:rsidRPr="004570D2" w14:paraId="20F58F79" w14:textId="77777777" w:rsidTr="000B4663">
        <w:tc>
          <w:tcPr>
            <w:tcW w:w="488" w:type="dxa"/>
            <w:shd w:val="clear" w:color="auto" w:fill="2F5496"/>
          </w:tcPr>
          <w:p w14:paraId="77A27E7A" w14:textId="77777777" w:rsidR="00122BD6" w:rsidRPr="004570D2" w:rsidRDefault="00122BD6" w:rsidP="000B4663">
            <w:pPr>
              <w:rPr>
                <w:rFonts w:ascii="Calibri" w:hAnsi="Calibri" w:cs="Calibri"/>
                <w:color w:val="FFFFFF"/>
                <w:bdr w:val="none" w:sz="0" w:space="0" w:color="auto" w:frame="1"/>
              </w:rPr>
            </w:pPr>
          </w:p>
        </w:tc>
        <w:tc>
          <w:tcPr>
            <w:tcW w:w="989" w:type="dxa"/>
            <w:shd w:val="clear" w:color="auto" w:fill="2F5496"/>
          </w:tcPr>
          <w:p w14:paraId="2FDAFD4A" w14:textId="77777777" w:rsidR="00122BD6" w:rsidRPr="004570D2" w:rsidRDefault="00122BD6" w:rsidP="000B4663">
            <w:pPr>
              <w:rPr>
                <w:rFonts w:ascii="Calibri" w:hAnsi="Calibri" w:cs="Calibri"/>
                <w:i/>
                <w:iCs/>
                <w:color w:val="FFFFFF"/>
                <w:sz w:val="20"/>
                <w:szCs w:val="20"/>
                <w:bdr w:val="none" w:sz="0" w:space="0" w:color="auto" w:frame="1"/>
              </w:rPr>
            </w:pPr>
            <w:r w:rsidRPr="004570D2">
              <w:rPr>
                <w:rFonts w:ascii="Calibri" w:hAnsi="Calibri" w:cs="Calibri"/>
                <w:i/>
                <w:iCs/>
                <w:color w:val="FFFFFF"/>
                <w:sz w:val="20"/>
                <w:szCs w:val="20"/>
                <w:bdr w:val="none" w:sz="0" w:space="0" w:color="auto" w:frame="1"/>
              </w:rPr>
              <w:t>Region</w:t>
            </w:r>
          </w:p>
        </w:tc>
        <w:tc>
          <w:tcPr>
            <w:tcW w:w="3324" w:type="dxa"/>
            <w:gridSpan w:val="2"/>
            <w:shd w:val="clear" w:color="auto" w:fill="2F5496"/>
          </w:tcPr>
          <w:p w14:paraId="7F33DA2B" w14:textId="77777777" w:rsidR="00122BD6" w:rsidRPr="004570D2" w:rsidRDefault="00122BD6" w:rsidP="000B4663">
            <w:pPr>
              <w:rPr>
                <w:rFonts w:ascii="Calibri" w:hAnsi="Calibri" w:cs="Calibri"/>
                <w:i/>
                <w:iCs/>
                <w:color w:val="FFFFFF"/>
                <w:sz w:val="20"/>
                <w:szCs w:val="20"/>
              </w:rPr>
            </w:pPr>
            <w:r w:rsidRPr="004570D2">
              <w:rPr>
                <w:rFonts w:ascii="Calibri" w:hAnsi="Calibri" w:cs="Calibri"/>
                <w:i/>
                <w:iCs/>
                <w:color w:val="FFFFFF"/>
                <w:sz w:val="20"/>
                <w:szCs w:val="20"/>
                <w:bdr w:val="none" w:sz="0" w:space="0" w:color="auto" w:frame="1"/>
              </w:rPr>
              <w:t xml:space="preserve">Session 1: </w:t>
            </w:r>
            <w:r w:rsidRPr="004570D2">
              <w:rPr>
                <w:rFonts w:ascii="Calibri" w:hAnsi="Calibri" w:cs="Calibri"/>
                <w:i/>
                <w:iCs/>
                <w:color w:val="FFFFFF"/>
                <w:sz w:val="20"/>
                <w:szCs w:val="20"/>
              </w:rPr>
              <w:t>Adopting a Population Health Management approach to tackle inequalities</w:t>
            </w:r>
          </w:p>
        </w:tc>
        <w:tc>
          <w:tcPr>
            <w:tcW w:w="4125" w:type="dxa"/>
            <w:gridSpan w:val="2"/>
            <w:shd w:val="clear" w:color="auto" w:fill="2F5496"/>
          </w:tcPr>
          <w:p w14:paraId="03459F1B" w14:textId="77777777" w:rsidR="00122BD6" w:rsidRPr="004570D2" w:rsidRDefault="00122BD6" w:rsidP="000B4663">
            <w:pPr>
              <w:rPr>
                <w:rFonts w:ascii="Calibri" w:hAnsi="Calibri" w:cs="Calibri"/>
                <w:i/>
                <w:iCs/>
                <w:color w:val="FFFFFF"/>
                <w:sz w:val="20"/>
                <w:szCs w:val="20"/>
              </w:rPr>
            </w:pPr>
            <w:r w:rsidRPr="004570D2">
              <w:rPr>
                <w:rFonts w:ascii="Calibri" w:hAnsi="Calibri" w:cs="Calibri"/>
                <w:i/>
                <w:iCs/>
                <w:color w:val="FFFFFF"/>
                <w:sz w:val="20"/>
                <w:szCs w:val="20"/>
              </w:rPr>
              <w:t>Session 2.  Affect real change in your community to tackle inequalities – a behavioural science approach</w:t>
            </w:r>
          </w:p>
        </w:tc>
      </w:tr>
      <w:tr w:rsidR="00122BD6" w:rsidRPr="004570D2" w14:paraId="14318324" w14:textId="77777777" w:rsidTr="000B4663">
        <w:tc>
          <w:tcPr>
            <w:tcW w:w="488" w:type="dxa"/>
            <w:shd w:val="clear" w:color="auto" w:fill="F7CAAC"/>
          </w:tcPr>
          <w:p w14:paraId="078DE570"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1</w:t>
            </w:r>
          </w:p>
        </w:tc>
        <w:tc>
          <w:tcPr>
            <w:tcW w:w="989" w:type="dxa"/>
            <w:shd w:val="clear" w:color="auto" w:fill="F7CAAC"/>
          </w:tcPr>
          <w:p w14:paraId="69A7A0F3"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EOE</w:t>
            </w:r>
          </w:p>
        </w:tc>
        <w:tc>
          <w:tcPr>
            <w:tcW w:w="1784" w:type="dxa"/>
            <w:shd w:val="clear" w:color="auto" w:fill="F7CAAC"/>
          </w:tcPr>
          <w:p w14:paraId="5ED66B02"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Thurs 15/07/21  </w:t>
            </w:r>
          </w:p>
        </w:tc>
        <w:tc>
          <w:tcPr>
            <w:tcW w:w="1540" w:type="dxa"/>
            <w:shd w:val="clear" w:color="auto" w:fill="F7CAAC"/>
          </w:tcPr>
          <w:p w14:paraId="62D418AC"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14:00 to 16:30</w:t>
            </w:r>
          </w:p>
        </w:tc>
        <w:tc>
          <w:tcPr>
            <w:tcW w:w="2220" w:type="dxa"/>
            <w:shd w:val="clear" w:color="auto" w:fill="F7CAAC"/>
          </w:tcPr>
          <w:p w14:paraId="7DC35C5E"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Tues 20/07/21 </w:t>
            </w:r>
          </w:p>
        </w:tc>
        <w:tc>
          <w:tcPr>
            <w:tcW w:w="1905" w:type="dxa"/>
            <w:shd w:val="clear" w:color="auto" w:fill="F7CAAC"/>
          </w:tcPr>
          <w:p w14:paraId="4ABB72D7"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17:00 to 19:30</w:t>
            </w:r>
          </w:p>
        </w:tc>
      </w:tr>
      <w:tr w:rsidR="00122BD6" w:rsidRPr="004570D2" w14:paraId="281FDEE1" w14:textId="77777777" w:rsidTr="000B4663">
        <w:tc>
          <w:tcPr>
            <w:tcW w:w="488" w:type="dxa"/>
            <w:shd w:val="clear" w:color="auto" w:fill="8496B0"/>
          </w:tcPr>
          <w:p w14:paraId="4A80B82C"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2</w:t>
            </w:r>
          </w:p>
        </w:tc>
        <w:tc>
          <w:tcPr>
            <w:tcW w:w="989" w:type="dxa"/>
            <w:shd w:val="clear" w:color="auto" w:fill="8496B0"/>
          </w:tcPr>
          <w:p w14:paraId="47263D63"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Midlands</w:t>
            </w:r>
          </w:p>
        </w:tc>
        <w:tc>
          <w:tcPr>
            <w:tcW w:w="1784" w:type="dxa"/>
            <w:shd w:val="clear" w:color="auto" w:fill="8496B0"/>
          </w:tcPr>
          <w:p w14:paraId="210DCACB"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Tues 21/09/21  </w:t>
            </w:r>
          </w:p>
        </w:tc>
        <w:tc>
          <w:tcPr>
            <w:tcW w:w="1540" w:type="dxa"/>
            <w:shd w:val="clear" w:color="auto" w:fill="8496B0"/>
          </w:tcPr>
          <w:p w14:paraId="2929A0B2"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14:00 to 16:30</w:t>
            </w:r>
          </w:p>
        </w:tc>
        <w:tc>
          <w:tcPr>
            <w:tcW w:w="2220" w:type="dxa"/>
            <w:shd w:val="clear" w:color="auto" w:fill="8496B0"/>
          </w:tcPr>
          <w:p w14:paraId="3D068310"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Wed 06/10/21   </w:t>
            </w:r>
          </w:p>
        </w:tc>
        <w:tc>
          <w:tcPr>
            <w:tcW w:w="1905" w:type="dxa"/>
            <w:shd w:val="clear" w:color="auto" w:fill="8496B0"/>
          </w:tcPr>
          <w:p w14:paraId="3DDED1B5"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14:00 to 16:30</w:t>
            </w:r>
          </w:p>
        </w:tc>
      </w:tr>
      <w:tr w:rsidR="00122BD6" w:rsidRPr="004570D2" w14:paraId="6D6B4CAA" w14:textId="77777777" w:rsidTr="000B4663">
        <w:tc>
          <w:tcPr>
            <w:tcW w:w="488" w:type="dxa"/>
            <w:shd w:val="clear" w:color="auto" w:fill="F7CAAC"/>
          </w:tcPr>
          <w:p w14:paraId="69B61435" w14:textId="77777777" w:rsidR="00122BD6" w:rsidRPr="004570D2" w:rsidRDefault="00122BD6" w:rsidP="000B4663">
            <w:pPr>
              <w:rPr>
                <w:rFonts w:ascii="Calibri" w:hAnsi="Calibri" w:cs="Calibri"/>
                <w:bdr w:val="none" w:sz="0" w:space="0" w:color="auto" w:frame="1"/>
              </w:rPr>
            </w:pPr>
            <w:r w:rsidRPr="004570D2">
              <w:rPr>
                <w:rFonts w:ascii="Calibri" w:hAnsi="Calibri" w:cs="Calibri"/>
                <w:bdr w:val="none" w:sz="0" w:space="0" w:color="auto" w:frame="1"/>
              </w:rPr>
              <w:t>3</w:t>
            </w:r>
          </w:p>
        </w:tc>
        <w:tc>
          <w:tcPr>
            <w:tcW w:w="989" w:type="dxa"/>
            <w:shd w:val="clear" w:color="auto" w:fill="F7CAAC"/>
          </w:tcPr>
          <w:p w14:paraId="0932377C"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EOE</w:t>
            </w:r>
          </w:p>
        </w:tc>
        <w:tc>
          <w:tcPr>
            <w:tcW w:w="1784" w:type="dxa"/>
            <w:shd w:val="clear" w:color="auto" w:fill="F7CAAC"/>
          </w:tcPr>
          <w:p w14:paraId="668737AF"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 xml:space="preserve">Tues 5/10/21  </w:t>
            </w:r>
          </w:p>
        </w:tc>
        <w:tc>
          <w:tcPr>
            <w:tcW w:w="1540" w:type="dxa"/>
            <w:shd w:val="clear" w:color="auto" w:fill="F7CAAC"/>
          </w:tcPr>
          <w:p w14:paraId="6C7011C8" w14:textId="02B1A20D"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12:30 to 15:</w:t>
            </w:r>
            <w:r w:rsidR="00F47C84">
              <w:rPr>
                <w:rFonts w:ascii="Calibri" w:hAnsi="Calibri" w:cs="Calibri"/>
                <w:sz w:val="20"/>
                <w:szCs w:val="20"/>
                <w:bdr w:val="none" w:sz="0" w:space="0" w:color="auto" w:frame="1"/>
              </w:rPr>
              <w:t>0</w:t>
            </w:r>
            <w:r w:rsidRPr="004570D2">
              <w:rPr>
                <w:rFonts w:ascii="Calibri" w:hAnsi="Calibri" w:cs="Calibri"/>
                <w:sz w:val="20"/>
                <w:szCs w:val="20"/>
                <w:bdr w:val="none" w:sz="0" w:space="0" w:color="auto" w:frame="1"/>
              </w:rPr>
              <w:t>0</w:t>
            </w:r>
          </w:p>
        </w:tc>
        <w:tc>
          <w:tcPr>
            <w:tcW w:w="2220" w:type="dxa"/>
            <w:shd w:val="clear" w:color="auto" w:fill="F7CAAC"/>
          </w:tcPr>
          <w:p w14:paraId="2267245D"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 xml:space="preserve">Tues 12/10/21 </w:t>
            </w:r>
          </w:p>
        </w:tc>
        <w:tc>
          <w:tcPr>
            <w:tcW w:w="1905" w:type="dxa"/>
            <w:shd w:val="clear" w:color="auto" w:fill="F7CAAC"/>
          </w:tcPr>
          <w:p w14:paraId="69EABD41"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10:00 to 12:30</w:t>
            </w:r>
          </w:p>
        </w:tc>
      </w:tr>
      <w:tr w:rsidR="00122BD6" w:rsidRPr="004570D2" w14:paraId="3C4AEA0E" w14:textId="77777777" w:rsidTr="000B4663">
        <w:tc>
          <w:tcPr>
            <w:tcW w:w="488" w:type="dxa"/>
            <w:shd w:val="clear" w:color="auto" w:fill="8496B0"/>
          </w:tcPr>
          <w:p w14:paraId="4868FEBB"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4</w:t>
            </w:r>
          </w:p>
        </w:tc>
        <w:tc>
          <w:tcPr>
            <w:tcW w:w="989" w:type="dxa"/>
            <w:shd w:val="clear" w:color="auto" w:fill="8496B0"/>
          </w:tcPr>
          <w:p w14:paraId="7F013834"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Midlands</w:t>
            </w:r>
          </w:p>
        </w:tc>
        <w:tc>
          <w:tcPr>
            <w:tcW w:w="1784" w:type="dxa"/>
            <w:shd w:val="clear" w:color="auto" w:fill="8496B0"/>
          </w:tcPr>
          <w:p w14:paraId="6CD60EC9"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Thurs 21/10/21  </w:t>
            </w:r>
          </w:p>
        </w:tc>
        <w:tc>
          <w:tcPr>
            <w:tcW w:w="1540" w:type="dxa"/>
            <w:shd w:val="clear" w:color="auto" w:fill="8496B0"/>
          </w:tcPr>
          <w:p w14:paraId="6B022470"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10:00 to 12:30</w:t>
            </w:r>
          </w:p>
        </w:tc>
        <w:tc>
          <w:tcPr>
            <w:tcW w:w="2220" w:type="dxa"/>
            <w:shd w:val="clear" w:color="auto" w:fill="8496B0"/>
          </w:tcPr>
          <w:p w14:paraId="4C3CBA6C"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Thurs 28/10/21 </w:t>
            </w:r>
          </w:p>
        </w:tc>
        <w:tc>
          <w:tcPr>
            <w:tcW w:w="1905" w:type="dxa"/>
            <w:shd w:val="clear" w:color="auto" w:fill="8496B0"/>
          </w:tcPr>
          <w:p w14:paraId="50C8A410"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10:00 to 12:30</w:t>
            </w:r>
          </w:p>
        </w:tc>
      </w:tr>
      <w:tr w:rsidR="00122BD6" w:rsidRPr="004570D2" w14:paraId="21330B1D" w14:textId="77777777" w:rsidTr="000B4663">
        <w:tc>
          <w:tcPr>
            <w:tcW w:w="488" w:type="dxa"/>
            <w:shd w:val="clear" w:color="auto" w:fill="F7CAAC"/>
          </w:tcPr>
          <w:p w14:paraId="2101F8AC"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5</w:t>
            </w:r>
          </w:p>
        </w:tc>
        <w:tc>
          <w:tcPr>
            <w:tcW w:w="989" w:type="dxa"/>
            <w:shd w:val="clear" w:color="auto" w:fill="F7CAAC"/>
          </w:tcPr>
          <w:p w14:paraId="63ADB34D"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EOE</w:t>
            </w:r>
          </w:p>
        </w:tc>
        <w:tc>
          <w:tcPr>
            <w:tcW w:w="1784" w:type="dxa"/>
            <w:shd w:val="clear" w:color="auto" w:fill="F7CAAC"/>
          </w:tcPr>
          <w:p w14:paraId="19C4827E"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Tues 2/11/21     </w:t>
            </w:r>
          </w:p>
        </w:tc>
        <w:tc>
          <w:tcPr>
            <w:tcW w:w="1540" w:type="dxa"/>
            <w:shd w:val="clear" w:color="auto" w:fill="F7CAAC"/>
          </w:tcPr>
          <w:p w14:paraId="22CED65F"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14:00 to 16:30</w:t>
            </w:r>
          </w:p>
        </w:tc>
        <w:tc>
          <w:tcPr>
            <w:tcW w:w="2220" w:type="dxa"/>
            <w:shd w:val="clear" w:color="auto" w:fill="F7CAAC"/>
          </w:tcPr>
          <w:p w14:paraId="7402AFA2"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Mon 8/11/21   </w:t>
            </w:r>
          </w:p>
        </w:tc>
        <w:tc>
          <w:tcPr>
            <w:tcW w:w="1905" w:type="dxa"/>
            <w:shd w:val="clear" w:color="auto" w:fill="F7CAAC"/>
          </w:tcPr>
          <w:p w14:paraId="2618D1BD"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17:00 to19:30</w:t>
            </w:r>
          </w:p>
        </w:tc>
      </w:tr>
      <w:tr w:rsidR="00122BD6" w:rsidRPr="004570D2" w14:paraId="3A847D90" w14:textId="77777777" w:rsidTr="000B4663">
        <w:tc>
          <w:tcPr>
            <w:tcW w:w="488" w:type="dxa"/>
            <w:shd w:val="clear" w:color="auto" w:fill="8496B0"/>
          </w:tcPr>
          <w:p w14:paraId="3E3E2E01"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6</w:t>
            </w:r>
          </w:p>
        </w:tc>
        <w:tc>
          <w:tcPr>
            <w:tcW w:w="989" w:type="dxa"/>
            <w:shd w:val="clear" w:color="auto" w:fill="8496B0"/>
          </w:tcPr>
          <w:p w14:paraId="7277A75D"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Midlands</w:t>
            </w:r>
          </w:p>
        </w:tc>
        <w:tc>
          <w:tcPr>
            <w:tcW w:w="1784" w:type="dxa"/>
            <w:shd w:val="clear" w:color="auto" w:fill="8496B0"/>
          </w:tcPr>
          <w:p w14:paraId="735C942B" w14:textId="6382E147" w:rsidR="00122BD6" w:rsidRPr="004570D2" w:rsidRDefault="00F47C84" w:rsidP="000B4663">
            <w:pPr>
              <w:rPr>
                <w:rFonts w:ascii="Calibri" w:hAnsi="Calibri" w:cs="Calibri"/>
                <w:color w:val="0D0D0D"/>
                <w:sz w:val="20"/>
                <w:szCs w:val="20"/>
                <w:bdr w:val="none" w:sz="0" w:space="0" w:color="auto" w:frame="1"/>
              </w:rPr>
            </w:pPr>
            <w:r>
              <w:rPr>
                <w:rFonts w:ascii="Calibri" w:hAnsi="Calibri" w:cs="Calibri"/>
                <w:color w:val="0D0D0D"/>
                <w:sz w:val="20"/>
                <w:szCs w:val="20"/>
                <w:bdr w:val="none" w:sz="0" w:space="0" w:color="auto" w:frame="1"/>
              </w:rPr>
              <w:t>Thurs</w:t>
            </w:r>
            <w:r w:rsidR="00122BD6" w:rsidRPr="004570D2">
              <w:rPr>
                <w:rFonts w:ascii="Calibri" w:hAnsi="Calibri" w:cs="Calibri"/>
                <w:color w:val="0D0D0D"/>
                <w:sz w:val="20"/>
                <w:szCs w:val="20"/>
                <w:bdr w:val="none" w:sz="0" w:space="0" w:color="auto" w:frame="1"/>
              </w:rPr>
              <w:t xml:space="preserve"> 18/11/21   </w:t>
            </w:r>
          </w:p>
        </w:tc>
        <w:tc>
          <w:tcPr>
            <w:tcW w:w="1540" w:type="dxa"/>
            <w:shd w:val="clear" w:color="auto" w:fill="8496B0"/>
          </w:tcPr>
          <w:p w14:paraId="41AD195A"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17:00 to 19:30</w:t>
            </w:r>
          </w:p>
        </w:tc>
        <w:tc>
          <w:tcPr>
            <w:tcW w:w="2220" w:type="dxa"/>
            <w:shd w:val="clear" w:color="auto" w:fill="8496B0"/>
          </w:tcPr>
          <w:p w14:paraId="28B2628B" w14:textId="2F094C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Fri 03/12/21  </w:t>
            </w:r>
          </w:p>
        </w:tc>
        <w:tc>
          <w:tcPr>
            <w:tcW w:w="1905" w:type="dxa"/>
            <w:shd w:val="clear" w:color="auto" w:fill="8496B0"/>
          </w:tcPr>
          <w:p w14:paraId="5E7B47F5"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14:00 to 16:30</w:t>
            </w:r>
          </w:p>
        </w:tc>
      </w:tr>
      <w:tr w:rsidR="00122BD6" w:rsidRPr="004570D2" w14:paraId="7826ADB0" w14:textId="77777777" w:rsidTr="000B4663">
        <w:tc>
          <w:tcPr>
            <w:tcW w:w="488" w:type="dxa"/>
            <w:shd w:val="clear" w:color="auto" w:fill="F7CAAC"/>
          </w:tcPr>
          <w:p w14:paraId="07D1C4F3"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7</w:t>
            </w:r>
          </w:p>
        </w:tc>
        <w:tc>
          <w:tcPr>
            <w:tcW w:w="989" w:type="dxa"/>
            <w:shd w:val="clear" w:color="auto" w:fill="F7CAAC"/>
          </w:tcPr>
          <w:p w14:paraId="157D4445"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EOE</w:t>
            </w:r>
          </w:p>
        </w:tc>
        <w:tc>
          <w:tcPr>
            <w:tcW w:w="1784" w:type="dxa"/>
            <w:shd w:val="clear" w:color="auto" w:fill="F7CAAC"/>
          </w:tcPr>
          <w:p w14:paraId="01B0C211"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Wed 1/12/21  </w:t>
            </w:r>
          </w:p>
        </w:tc>
        <w:tc>
          <w:tcPr>
            <w:tcW w:w="1540" w:type="dxa"/>
            <w:shd w:val="clear" w:color="auto" w:fill="F7CAAC"/>
          </w:tcPr>
          <w:p w14:paraId="7511C616"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17:00 to 19:30</w:t>
            </w:r>
          </w:p>
        </w:tc>
        <w:tc>
          <w:tcPr>
            <w:tcW w:w="2220" w:type="dxa"/>
            <w:shd w:val="clear" w:color="auto" w:fill="F7CAAC"/>
          </w:tcPr>
          <w:p w14:paraId="45E937E0"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Wed 8/12/21 </w:t>
            </w:r>
          </w:p>
        </w:tc>
        <w:tc>
          <w:tcPr>
            <w:tcW w:w="1905" w:type="dxa"/>
            <w:shd w:val="clear" w:color="auto" w:fill="F7CAAC"/>
          </w:tcPr>
          <w:p w14:paraId="1F115CED"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17:00 to 19:30</w:t>
            </w:r>
          </w:p>
        </w:tc>
      </w:tr>
      <w:tr w:rsidR="00122BD6" w:rsidRPr="004570D2" w14:paraId="5A61405C" w14:textId="77777777" w:rsidTr="000B4663">
        <w:tc>
          <w:tcPr>
            <w:tcW w:w="488" w:type="dxa"/>
            <w:shd w:val="clear" w:color="auto" w:fill="8496B0"/>
          </w:tcPr>
          <w:p w14:paraId="7EE21E9D" w14:textId="77777777" w:rsidR="00122BD6" w:rsidRPr="004570D2" w:rsidRDefault="00122BD6" w:rsidP="000B4663">
            <w:pPr>
              <w:rPr>
                <w:rFonts w:ascii="Calibri" w:hAnsi="Calibri" w:cs="Calibri"/>
                <w:bdr w:val="none" w:sz="0" w:space="0" w:color="auto" w:frame="1"/>
              </w:rPr>
            </w:pPr>
            <w:r w:rsidRPr="004570D2">
              <w:rPr>
                <w:rFonts w:ascii="Calibri" w:hAnsi="Calibri" w:cs="Calibri"/>
                <w:bdr w:val="none" w:sz="0" w:space="0" w:color="auto" w:frame="1"/>
              </w:rPr>
              <w:t>8</w:t>
            </w:r>
          </w:p>
        </w:tc>
        <w:tc>
          <w:tcPr>
            <w:tcW w:w="989" w:type="dxa"/>
            <w:shd w:val="clear" w:color="auto" w:fill="8496B0"/>
          </w:tcPr>
          <w:p w14:paraId="43BD599B"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Midlands</w:t>
            </w:r>
          </w:p>
        </w:tc>
        <w:tc>
          <w:tcPr>
            <w:tcW w:w="1784" w:type="dxa"/>
            <w:shd w:val="clear" w:color="auto" w:fill="8496B0"/>
          </w:tcPr>
          <w:p w14:paraId="522370CA"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 xml:space="preserve">Wed 15/12/21  </w:t>
            </w:r>
          </w:p>
        </w:tc>
        <w:tc>
          <w:tcPr>
            <w:tcW w:w="1540" w:type="dxa"/>
            <w:shd w:val="clear" w:color="auto" w:fill="8496B0"/>
          </w:tcPr>
          <w:p w14:paraId="34AADB49"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14:00 to 16:30</w:t>
            </w:r>
          </w:p>
        </w:tc>
        <w:tc>
          <w:tcPr>
            <w:tcW w:w="2220" w:type="dxa"/>
            <w:shd w:val="clear" w:color="auto" w:fill="8496B0"/>
          </w:tcPr>
          <w:p w14:paraId="19AB5A8F"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 xml:space="preserve">Thurs 16/12/21 </w:t>
            </w:r>
          </w:p>
        </w:tc>
        <w:tc>
          <w:tcPr>
            <w:tcW w:w="1905" w:type="dxa"/>
            <w:shd w:val="clear" w:color="auto" w:fill="8496B0"/>
          </w:tcPr>
          <w:p w14:paraId="5DBDEE06" w14:textId="77777777" w:rsidR="00122BD6" w:rsidRPr="004570D2" w:rsidRDefault="00122BD6" w:rsidP="000B4663">
            <w:pPr>
              <w:rPr>
                <w:rFonts w:ascii="Calibri" w:hAnsi="Calibri" w:cs="Calibri"/>
                <w:sz w:val="20"/>
                <w:szCs w:val="20"/>
                <w:bdr w:val="none" w:sz="0" w:space="0" w:color="auto" w:frame="1"/>
              </w:rPr>
            </w:pPr>
            <w:r w:rsidRPr="004570D2">
              <w:rPr>
                <w:rFonts w:ascii="Calibri" w:hAnsi="Calibri" w:cs="Calibri"/>
                <w:sz w:val="20"/>
                <w:szCs w:val="20"/>
                <w:bdr w:val="none" w:sz="0" w:space="0" w:color="auto" w:frame="1"/>
              </w:rPr>
              <w:t>14:00 to 16:30</w:t>
            </w:r>
          </w:p>
        </w:tc>
      </w:tr>
      <w:tr w:rsidR="00122BD6" w:rsidRPr="004570D2" w14:paraId="09885E48" w14:textId="77777777" w:rsidTr="000B4663">
        <w:trPr>
          <w:trHeight w:val="195"/>
        </w:trPr>
        <w:tc>
          <w:tcPr>
            <w:tcW w:w="488" w:type="dxa"/>
            <w:tcBorders>
              <w:bottom w:val="single" w:sz="4" w:space="0" w:color="auto"/>
            </w:tcBorders>
            <w:shd w:val="clear" w:color="auto" w:fill="F7CAAC"/>
          </w:tcPr>
          <w:p w14:paraId="5FEEDDA4"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9</w:t>
            </w:r>
          </w:p>
        </w:tc>
        <w:tc>
          <w:tcPr>
            <w:tcW w:w="989" w:type="dxa"/>
            <w:tcBorders>
              <w:bottom w:val="single" w:sz="4" w:space="0" w:color="auto"/>
            </w:tcBorders>
            <w:shd w:val="clear" w:color="auto" w:fill="F7CAAC"/>
          </w:tcPr>
          <w:p w14:paraId="69B9BCB5"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EOE</w:t>
            </w:r>
          </w:p>
        </w:tc>
        <w:tc>
          <w:tcPr>
            <w:tcW w:w="1784" w:type="dxa"/>
            <w:tcBorders>
              <w:bottom w:val="single" w:sz="4" w:space="0" w:color="auto"/>
            </w:tcBorders>
            <w:shd w:val="clear" w:color="auto" w:fill="F7CAAC"/>
          </w:tcPr>
          <w:p w14:paraId="15896DAF"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N/A  </w:t>
            </w:r>
          </w:p>
        </w:tc>
        <w:tc>
          <w:tcPr>
            <w:tcW w:w="1540" w:type="dxa"/>
            <w:tcBorders>
              <w:bottom w:val="single" w:sz="4" w:space="0" w:color="auto"/>
            </w:tcBorders>
            <w:shd w:val="clear" w:color="auto" w:fill="F7CAAC"/>
          </w:tcPr>
          <w:p w14:paraId="544184B3"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      N/A</w:t>
            </w:r>
          </w:p>
        </w:tc>
        <w:tc>
          <w:tcPr>
            <w:tcW w:w="2220" w:type="dxa"/>
            <w:tcBorders>
              <w:bottom w:val="single" w:sz="4" w:space="0" w:color="auto"/>
            </w:tcBorders>
            <w:shd w:val="clear" w:color="auto" w:fill="F7CAAC"/>
          </w:tcPr>
          <w:p w14:paraId="708CB4B8"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Mon 31/01/22 </w:t>
            </w:r>
          </w:p>
        </w:tc>
        <w:tc>
          <w:tcPr>
            <w:tcW w:w="1905" w:type="dxa"/>
            <w:tcBorders>
              <w:bottom w:val="single" w:sz="4" w:space="0" w:color="auto"/>
            </w:tcBorders>
            <w:shd w:val="clear" w:color="auto" w:fill="F7CAAC"/>
          </w:tcPr>
          <w:p w14:paraId="60FDF40C"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10:00 to 12:30</w:t>
            </w:r>
          </w:p>
        </w:tc>
      </w:tr>
      <w:tr w:rsidR="00122BD6" w:rsidRPr="004570D2" w14:paraId="78337205" w14:textId="77777777" w:rsidTr="000B4663">
        <w:trPr>
          <w:trHeight w:val="90"/>
        </w:trPr>
        <w:tc>
          <w:tcPr>
            <w:tcW w:w="488" w:type="dxa"/>
            <w:tcBorders>
              <w:top w:val="single" w:sz="4" w:space="0" w:color="auto"/>
            </w:tcBorders>
            <w:shd w:val="clear" w:color="auto" w:fill="8496B0"/>
          </w:tcPr>
          <w:p w14:paraId="4F95B58A" w14:textId="77777777" w:rsidR="00122BD6" w:rsidRPr="004570D2" w:rsidRDefault="00122BD6" w:rsidP="000B4663">
            <w:pPr>
              <w:rPr>
                <w:rFonts w:ascii="Calibri" w:hAnsi="Calibri" w:cs="Calibri"/>
                <w:color w:val="0D0D0D"/>
                <w:bdr w:val="none" w:sz="0" w:space="0" w:color="auto" w:frame="1"/>
              </w:rPr>
            </w:pPr>
            <w:r w:rsidRPr="004570D2">
              <w:rPr>
                <w:rFonts w:ascii="Calibri" w:hAnsi="Calibri" w:cs="Calibri"/>
                <w:color w:val="0D0D0D"/>
                <w:bdr w:val="none" w:sz="0" w:space="0" w:color="auto" w:frame="1"/>
              </w:rPr>
              <w:t>10</w:t>
            </w:r>
          </w:p>
        </w:tc>
        <w:tc>
          <w:tcPr>
            <w:tcW w:w="989" w:type="dxa"/>
            <w:tcBorders>
              <w:top w:val="single" w:sz="4" w:space="0" w:color="auto"/>
            </w:tcBorders>
            <w:shd w:val="clear" w:color="auto" w:fill="8496B0"/>
          </w:tcPr>
          <w:p w14:paraId="3D62509D"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Midlands</w:t>
            </w:r>
          </w:p>
        </w:tc>
        <w:tc>
          <w:tcPr>
            <w:tcW w:w="1784" w:type="dxa"/>
            <w:tcBorders>
              <w:top w:val="single" w:sz="4" w:space="0" w:color="auto"/>
              <w:bottom w:val="single" w:sz="4" w:space="0" w:color="808080"/>
            </w:tcBorders>
            <w:shd w:val="clear" w:color="auto" w:fill="8496B0"/>
          </w:tcPr>
          <w:p w14:paraId="7FBB7CEF" w14:textId="6455CF72"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Tues 25/01/22</w:t>
            </w:r>
          </w:p>
        </w:tc>
        <w:tc>
          <w:tcPr>
            <w:tcW w:w="1540" w:type="dxa"/>
            <w:tcBorders>
              <w:top w:val="single" w:sz="4" w:space="0" w:color="auto"/>
            </w:tcBorders>
            <w:shd w:val="clear" w:color="auto" w:fill="8496B0"/>
          </w:tcPr>
          <w:p w14:paraId="56B4DE39"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10:00 to 12:30</w:t>
            </w:r>
          </w:p>
        </w:tc>
        <w:tc>
          <w:tcPr>
            <w:tcW w:w="2220" w:type="dxa"/>
            <w:tcBorders>
              <w:top w:val="single" w:sz="4" w:space="0" w:color="auto"/>
            </w:tcBorders>
            <w:shd w:val="clear" w:color="auto" w:fill="8496B0"/>
          </w:tcPr>
          <w:p w14:paraId="73BE2538"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 xml:space="preserve">Tues 08/02/22 </w:t>
            </w:r>
          </w:p>
        </w:tc>
        <w:tc>
          <w:tcPr>
            <w:tcW w:w="1905" w:type="dxa"/>
            <w:tcBorders>
              <w:top w:val="single" w:sz="4" w:space="0" w:color="auto"/>
            </w:tcBorders>
            <w:shd w:val="clear" w:color="auto" w:fill="8496B0"/>
          </w:tcPr>
          <w:p w14:paraId="60A6C07D" w14:textId="77777777" w:rsidR="00122BD6" w:rsidRPr="004570D2" w:rsidRDefault="00122BD6" w:rsidP="000B4663">
            <w:pPr>
              <w:rPr>
                <w:rFonts w:ascii="Calibri" w:hAnsi="Calibri" w:cs="Calibri"/>
                <w:color w:val="0D0D0D"/>
                <w:sz w:val="20"/>
                <w:szCs w:val="20"/>
                <w:bdr w:val="none" w:sz="0" w:space="0" w:color="auto" w:frame="1"/>
              </w:rPr>
            </w:pPr>
            <w:r w:rsidRPr="004570D2">
              <w:rPr>
                <w:rFonts w:ascii="Calibri" w:hAnsi="Calibri" w:cs="Calibri"/>
                <w:color w:val="0D0D0D"/>
                <w:sz w:val="20"/>
                <w:szCs w:val="20"/>
                <w:bdr w:val="none" w:sz="0" w:space="0" w:color="auto" w:frame="1"/>
              </w:rPr>
              <w:t>17:00 to 19:30</w:t>
            </w:r>
          </w:p>
        </w:tc>
      </w:tr>
    </w:tbl>
    <w:p w14:paraId="0BA94401" w14:textId="77777777" w:rsidR="00122BD6" w:rsidRDefault="00122BD6" w:rsidP="00F406AB">
      <w:pPr>
        <w:rPr>
          <w:rFonts w:ascii="Arial" w:hAnsi="Arial" w:cs="Arial"/>
          <w:b/>
          <w:bCs/>
          <w:sz w:val="22"/>
          <w:szCs w:val="22"/>
        </w:rPr>
      </w:pPr>
    </w:p>
    <w:p w14:paraId="2E400E8C" w14:textId="6A7ACC6D" w:rsidR="004570D2" w:rsidRDefault="004570D2" w:rsidP="00F406AB">
      <w:pPr>
        <w:rPr>
          <w:rFonts w:ascii="Arial" w:hAnsi="Arial" w:cs="Arial"/>
          <w:b/>
          <w:bCs/>
          <w:sz w:val="22"/>
          <w:szCs w:val="22"/>
        </w:rPr>
      </w:pPr>
    </w:p>
    <w:p w14:paraId="0B7928F7" w14:textId="29CB6691" w:rsidR="00F406AB" w:rsidRPr="001B1818" w:rsidRDefault="00F406AB" w:rsidP="00F406AB">
      <w:pPr>
        <w:rPr>
          <w:rFonts w:ascii="Arial" w:hAnsi="Arial" w:cs="Arial"/>
          <w:b/>
          <w:bCs/>
          <w:sz w:val="22"/>
          <w:szCs w:val="22"/>
        </w:rPr>
      </w:pPr>
      <w:r w:rsidRPr="001B1818">
        <w:rPr>
          <w:rFonts w:ascii="Arial" w:hAnsi="Arial" w:cs="Arial"/>
          <w:b/>
          <w:bCs/>
          <w:sz w:val="22"/>
          <w:szCs w:val="22"/>
        </w:rPr>
        <w:t>Programme structure:</w:t>
      </w:r>
    </w:p>
    <w:p w14:paraId="23E53FD1" w14:textId="77777777" w:rsidR="00F406AB" w:rsidRPr="001B1818" w:rsidRDefault="00F406AB" w:rsidP="00F406AB">
      <w:pPr>
        <w:rPr>
          <w:rFonts w:ascii="Arial" w:hAnsi="Arial" w:cs="Arial"/>
          <w:color w:val="0D0D0D" w:themeColor="text1" w:themeTint="F2"/>
          <w:sz w:val="22"/>
          <w:szCs w:val="22"/>
        </w:rPr>
      </w:pPr>
    </w:p>
    <w:p w14:paraId="2CCDFECE" w14:textId="77777777" w:rsidR="00F406AB" w:rsidRPr="001B1818" w:rsidRDefault="00F406AB" w:rsidP="00F406AB">
      <w:pPr>
        <w:rPr>
          <w:rFonts w:ascii="Arial" w:hAnsi="Arial" w:cs="Arial"/>
          <w:b/>
          <w:bCs/>
          <w:i/>
          <w:iCs/>
          <w:color w:val="0D0D0D" w:themeColor="text1" w:themeTint="F2"/>
          <w:sz w:val="22"/>
          <w:szCs w:val="22"/>
        </w:rPr>
      </w:pPr>
      <w:r w:rsidRPr="001B1818">
        <w:rPr>
          <w:rFonts w:ascii="Arial" w:hAnsi="Arial" w:cs="Arial"/>
          <w:b/>
          <w:bCs/>
          <w:i/>
          <w:iCs/>
          <w:color w:val="0D0D0D" w:themeColor="text1" w:themeTint="F2"/>
          <w:sz w:val="22"/>
          <w:szCs w:val="22"/>
        </w:rPr>
        <w:t>Session 1.  Tackling health inequalities through a practical approach to Population Health Management</w:t>
      </w:r>
    </w:p>
    <w:p w14:paraId="75B5026B" w14:textId="77777777" w:rsidR="00F406AB" w:rsidRPr="001B1818" w:rsidRDefault="00F406AB" w:rsidP="00F406AB">
      <w:pPr>
        <w:rPr>
          <w:rFonts w:ascii="Arial" w:hAnsi="Arial" w:cs="Arial"/>
          <w:color w:val="0D0D0D" w:themeColor="text1" w:themeTint="F2"/>
          <w:sz w:val="22"/>
          <w:szCs w:val="22"/>
        </w:rPr>
      </w:pPr>
    </w:p>
    <w:p w14:paraId="3C2ABE0E" w14:textId="77777777" w:rsidR="00F406AB" w:rsidRPr="001B1818" w:rsidRDefault="00F406AB" w:rsidP="00F406AB">
      <w:pPr>
        <w:rPr>
          <w:rFonts w:ascii="Arial" w:hAnsi="Arial" w:cs="Arial"/>
          <w:color w:val="0D0D0D" w:themeColor="text1" w:themeTint="F2"/>
          <w:sz w:val="22"/>
          <w:szCs w:val="22"/>
        </w:rPr>
      </w:pPr>
      <w:r w:rsidRPr="001B1818">
        <w:rPr>
          <w:rFonts w:ascii="Arial" w:hAnsi="Arial" w:cs="Arial"/>
          <w:color w:val="0D0D0D" w:themeColor="text1" w:themeTint="F2"/>
          <w:sz w:val="22"/>
          <w:szCs w:val="22"/>
        </w:rPr>
        <w:t xml:space="preserve">The first session will be facilitated by the National Association of Primary Care who have been one of the leading players in developing and promoting Population Health Management as the most effective way to address health inequalities. </w:t>
      </w:r>
    </w:p>
    <w:p w14:paraId="4EC9EA3D" w14:textId="77777777" w:rsidR="00F406AB" w:rsidRPr="001B1818" w:rsidRDefault="00F406AB" w:rsidP="00F406AB">
      <w:pPr>
        <w:rPr>
          <w:rFonts w:ascii="Arial" w:hAnsi="Arial" w:cs="Arial"/>
          <w:color w:val="0D0D0D" w:themeColor="text1" w:themeTint="F2"/>
          <w:sz w:val="22"/>
          <w:szCs w:val="22"/>
        </w:rPr>
      </w:pPr>
    </w:p>
    <w:p w14:paraId="332C071E" w14:textId="77777777" w:rsidR="00F406AB" w:rsidRPr="001B1818" w:rsidRDefault="00F406AB" w:rsidP="00F406AB">
      <w:pPr>
        <w:rPr>
          <w:rFonts w:ascii="Arial" w:hAnsi="Arial" w:cs="Arial"/>
          <w:color w:val="0D0D0D" w:themeColor="text1" w:themeTint="F2"/>
          <w:sz w:val="22"/>
          <w:szCs w:val="22"/>
        </w:rPr>
      </w:pPr>
      <w:r w:rsidRPr="001B1818">
        <w:rPr>
          <w:rFonts w:ascii="Arial" w:hAnsi="Arial" w:cs="Arial"/>
          <w:color w:val="0D0D0D" w:themeColor="text1" w:themeTint="F2"/>
          <w:sz w:val="22"/>
          <w:szCs w:val="22"/>
        </w:rPr>
        <w:t xml:space="preserve">This session starts with a very accessible take on ideas behind the theory of Population Health Management.  It cuts through the complexity of the different definitions, </w:t>
      </w:r>
      <w:proofErr w:type="gramStart"/>
      <w:r w:rsidRPr="001B1818">
        <w:rPr>
          <w:rFonts w:ascii="Arial" w:hAnsi="Arial" w:cs="Arial"/>
          <w:color w:val="0D0D0D" w:themeColor="text1" w:themeTint="F2"/>
          <w:sz w:val="22"/>
          <w:szCs w:val="22"/>
        </w:rPr>
        <w:t>theory</w:t>
      </w:r>
      <w:proofErr w:type="gramEnd"/>
      <w:r w:rsidRPr="001B1818">
        <w:rPr>
          <w:rFonts w:ascii="Arial" w:hAnsi="Arial" w:cs="Arial"/>
          <w:color w:val="0D0D0D" w:themeColor="text1" w:themeTint="F2"/>
          <w:sz w:val="22"/>
          <w:szCs w:val="22"/>
        </w:rPr>
        <w:t xml:space="preserve"> and guidance.  From there, it brings the concept alive with practical examples and case studies from around the country, before moving on to help you think about how to get start in your own community.</w:t>
      </w:r>
    </w:p>
    <w:p w14:paraId="3B19E563" w14:textId="77777777" w:rsidR="00F406AB" w:rsidRPr="001B1818" w:rsidRDefault="00F406AB" w:rsidP="00F406AB">
      <w:pPr>
        <w:rPr>
          <w:rFonts w:ascii="Arial" w:hAnsi="Arial" w:cs="Arial"/>
          <w:color w:val="0D0D0D" w:themeColor="text1" w:themeTint="F2"/>
          <w:sz w:val="22"/>
          <w:szCs w:val="22"/>
        </w:rPr>
      </w:pPr>
    </w:p>
    <w:p w14:paraId="6B81D87C" w14:textId="77777777" w:rsidR="00F406AB" w:rsidRPr="001B1818" w:rsidRDefault="00F406AB" w:rsidP="00F406AB">
      <w:pPr>
        <w:rPr>
          <w:rFonts w:ascii="Arial" w:hAnsi="Arial" w:cs="Arial"/>
          <w:color w:val="0D0D0D" w:themeColor="text1" w:themeTint="F2"/>
          <w:sz w:val="22"/>
          <w:szCs w:val="22"/>
        </w:rPr>
      </w:pPr>
      <w:r w:rsidRPr="001B1818">
        <w:rPr>
          <w:rFonts w:ascii="Arial" w:hAnsi="Arial" w:cs="Arial"/>
          <w:color w:val="0D0D0D" w:themeColor="text1" w:themeTint="F2"/>
          <w:sz w:val="22"/>
          <w:szCs w:val="22"/>
        </w:rPr>
        <w:t>The team from NAPC include primary and secondary care doctors, public health professionals, change facilitators and data analysts who share their own perspectives and lessons learned from their own experiences.</w:t>
      </w:r>
    </w:p>
    <w:p w14:paraId="6F5AFEDC" w14:textId="77777777" w:rsidR="00F406AB" w:rsidRPr="001B1818" w:rsidRDefault="00F406AB" w:rsidP="00F406AB">
      <w:pPr>
        <w:rPr>
          <w:rFonts w:ascii="Arial" w:hAnsi="Arial" w:cs="Arial"/>
          <w:color w:val="0D0D0D" w:themeColor="text1" w:themeTint="F2"/>
          <w:sz w:val="22"/>
          <w:szCs w:val="22"/>
        </w:rPr>
      </w:pPr>
    </w:p>
    <w:p w14:paraId="10F03AD5" w14:textId="77777777" w:rsidR="00F406AB" w:rsidRPr="001B1818" w:rsidRDefault="00F406AB" w:rsidP="00F406AB">
      <w:pPr>
        <w:spacing w:before="240" w:after="120"/>
        <w:rPr>
          <w:rFonts w:ascii="Arial" w:eastAsia="SimSun" w:hAnsi="Arial" w:cs="Arial"/>
          <w:b/>
          <w:bCs/>
          <w:i/>
          <w:iCs/>
          <w:color w:val="0D0D0D" w:themeColor="text1" w:themeTint="F2"/>
          <w:sz w:val="22"/>
          <w:szCs w:val="22"/>
          <w:lang w:val="en-US" w:eastAsia="ja-JP"/>
        </w:rPr>
      </w:pPr>
      <w:r w:rsidRPr="001B1818">
        <w:rPr>
          <w:rFonts w:ascii="Arial" w:hAnsi="Arial" w:cs="Arial"/>
          <w:b/>
          <w:bCs/>
          <w:i/>
          <w:iCs/>
          <w:color w:val="0D0D0D" w:themeColor="text1" w:themeTint="F2"/>
          <w:sz w:val="22"/>
          <w:szCs w:val="22"/>
        </w:rPr>
        <w:t xml:space="preserve">Session 2.  </w:t>
      </w:r>
      <w:r w:rsidRPr="001B1818">
        <w:rPr>
          <w:rFonts w:ascii="Arial" w:eastAsia="SimSun" w:hAnsi="Arial" w:cs="Arial"/>
          <w:b/>
          <w:bCs/>
          <w:i/>
          <w:iCs/>
          <w:color w:val="0D0D0D" w:themeColor="text1" w:themeTint="F2"/>
          <w:sz w:val="22"/>
          <w:szCs w:val="22"/>
          <w:lang w:val="en-US" w:eastAsia="ja-JP"/>
        </w:rPr>
        <w:t>Equally healthy – leading with compassion to reduce health inequalities in your community</w:t>
      </w:r>
    </w:p>
    <w:p w14:paraId="6B0DA90F" w14:textId="77777777" w:rsidR="00F406AB" w:rsidRPr="001B1818" w:rsidRDefault="00F406AB" w:rsidP="00F406AB">
      <w:pPr>
        <w:rPr>
          <w:rFonts w:ascii="Arial" w:hAnsi="Arial" w:cs="Arial"/>
          <w:color w:val="0D0D0D" w:themeColor="text1" w:themeTint="F2"/>
          <w:sz w:val="22"/>
          <w:szCs w:val="22"/>
        </w:rPr>
      </w:pPr>
    </w:p>
    <w:p w14:paraId="061BA0AF" w14:textId="77777777" w:rsidR="00F406AB" w:rsidRPr="001B1818" w:rsidRDefault="00F406AB" w:rsidP="00841253">
      <w:pPr>
        <w:spacing w:after="120"/>
        <w:jc w:val="both"/>
        <w:rPr>
          <w:rFonts w:ascii="Arial" w:eastAsia="SimSun" w:hAnsi="Arial" w:cs="Arial"/>
          <w:color w:val="0D0D0D" w:themeColor="text1" w:themeTint="F2"/>
          <w:sz w:val="22"/>
          <w:szCs w:val="22"/>
          <w:lang w:val="en-US" w:eastAsia="ja-JP"/>
        </w:rPr>
      </w:pPr>
      <w:r w:rsidRPr="001B1818">
        <w:rPr>
          <w:rFonts w:ascii="Arial" w:eastAsia="SimSun" w:hAnsi="Arial" w:cs="Arial"/>
          <w:color w:val="0D0D0D" w:themeColor="text1" w:themeTint="F2"/>
          <w:sz w:val="22"/>
          <w:szCs w:val="22"/>
          <w:lang w:val="en-US" w:eastAsia="ja-JP"/>
        </w:rPr>
        <w:t>Having whet your appetite for Population Health Management, this webinar builds on the first session to delve into the question of how we can affect real and lasting change in our communities.</w:t>
      </w:r>
    </w:p>
    <w:p w14:paraId="6CF01357" w14:textId="77777777" w:rsidR="00F406AB" w:rsidRPr="001B1818" w:rsidRDefault="00F406AB" w:rsidP="00841253">
      <w:pPr>
        <w:spacing w:after="120"/>
        <w:jc w:val="both"/>
        <w:rPr>
          <w:rFonts w:ascii="Arial" w:eastAsia="SimSun" w:hAnsi="Arial" w:cs="Arial"/>
          <w:color w:val="0D0D0D" w:themeColor="text1" w:themeTint="F2"/>
          <w:sz w:val="22"/>
          <w:szCs w:val="22"/>
          <w:lang w:val="en-US" w:eastAsia="ja-JP"/>
        </w:rPr>
      </w:pPr>
      <w:r w:rsidRPr="001B1818">
        <w:rPr>
          <w:rFonts w:ascii="Arial" w:eastAsia="SimSun" w:hAnsi="Arial" w:cs="Arial"/>
          <w:color w:val="0D0D0D" w:themeColor="text1" w:themeTint="F2"/>
          <w:sz w:val="22"/>
          <w:szCs w:val="22"/>
          <w:lang w:val="en-US" w:eastAsia="ja-JP"/>
        </w:rPr>
        <w:t xml:space="preserve">We will be taking a different route into the perennial challenges of health inequalities and population health by exploring lived experiences from your population in advance of the session to reflect on the realities of ‘health inequalities’ in human terms and how you could usefully help, sharing thoughts with other participants.  Where possible, we’d love it if you would bring a real change you’d like to see in your community – then you can leave the session </w:t>
      </w:r>
      <w:r w:rsidRPr="001B1818">
        <w:rPr>
          <w:rFonts w:ascii="Arial" w:eastAsia="SimSun" w:hAnsi="Arial" w:cs="Arial"/>
          <w:color w:val="0D0D0D" w:themeColor="text1" w:themeTint="F2"/>
          <w:sz w:val="22"/>
          <w:szCs w:val="22"/>
          <w:lang w:val="en-US" w:eastAsia="ja-JP"/>
        </w:rPr>
        <w:lastRenderedPageBreak/>
        <w:t>with an actionable action plan.  Don’t worry if you have yet to settle on one, you can still enjoy learning how to have better conversations with communities using psychology.</w:t>
      </w:r>
    </w:p>
    <w:p w14:paraId="5122F288" w14:textId="411EC632" w:rsidR="00F406AB" w:rsidRPr="001B1818" w:rsidRDefault="00F406AB" w:rsidP="00841253">
      <w:pPr>
        <w:spacing w:after="120"/>
        <w:jc w:val="both"/>
        <w:rPr>
          <w:rFonts w:ascii="Arial" w:eastAsia="SimSun" w:hAnsi="Arial" w:cs="Arial"/>
          <w:color w:val="0D0D0D" w:themeColor="text1" w:themeTint="F2"/>
          <w:sz w:val="22"/>
          <w:szCs w:val="22"/>
          <w:lang w:val="en-US" w:eastAsia="ja-JP"/>
        </w:rPr>
      </w:pPr>
      <w:r w:rsidRPr="001B1818">
        <w:rPr>
          <w:rFonts w:ascii="Arial" w:eastAsia="SimSun" w:hAnsi="Arial" w:cs="Arial"/>
          <w:color w:val="0D0D0D" w:themeColor="text1" w:themeTint="F2"/>
          <w:sz w:val="22"/>
          <w:szCs w:val="22"/>
          <w:lang w:val="en-US" w:eastAsia="ja-JP"/>
        </w:rPr>
        <w:t xml:space="preserve">On the workshop, we share </w:t>
      </w:r>
      <w:r w:rsidR="00841253" w:rsidRPr="001B1818">
        <w:rPr>
          <w:rFonts w:ascii="Arial" w:eastAsia="SimSun" w:hAnsi="Arial" w:cs="Arial"/>
          <w:color w:val="0D0D0D" w:themeColor="text1" w:themeTint="F2"/>
          <w:sz w:val="22"/>
          <w:szCs w:val="22"/>
          <w:lang w:val="en-US" w:eastAsia="ja-JP"/>
        </w:rPr>
        <w:t>behavioral</w:t>
      </w:r>
      <w:r w:rsidRPr="001B1818">
        <w:rPr>
          <w:rFonts w:ascii="Arial" w:eastAsia="SimSun" w:hAnsi="Arial" w:cs="Arial"/>
          <w:color w:val="0D0D0D" w:themeColor="text1" w:themeTint="F2"/>
          <w:sz w:val="22"/>
          <w:szCs w:val="22"/>
          <w:lang w:val="en-US" w:eastAsia="ja-JP"/>
        </w:rPr>
        <w:t xml:space="preserve"> insights tools from social psychology and use a systemic lens to consider the impact of exclusion, from digital skills to those excluded from equal health due to their socio-economic or ethnic background, culture or education; resulting in communities who live shorter lives, with more pain and higher incidence of chronic conditions.  </w:t>
      </w:r>
    </w:p>
    <w:p w14:paraId="44BF240C" w14:textId="77777777" w:rsidR="00F406AB" w:rsidRPr="001B1818" w:rsidRDefault="00F406AB" w:rsidP="00841253">
      <w:pPr>
        <w:spacing w:after="120"/>
        <w:jc w:val="both"/>
        <w:rPr>
          <w:rFonts w:ascii="Arial" w:hAnsi="Arial" w:cs="Arial"/>
          <w:color w:val="0D0D0D" w:themeColor="text1" w:themeTint="F2"/>
          <w:sz w:val="22"/>
          <w:szCs w:val="22"/>
        </w:rPr>
      </w:pPr>
      <w:r w:rsidRPr="001B1818">
        <w:rPr>
          <w:rFonts w:ascii="Arial" w:eastAsia="SimSun" w:hAnsi="Arial" w:cs="Arial"/>
          <w:color w:val="0D0D0D" w:themeColor="text1" w:themeTint="F2"/>
          <w:sz w:val="22"/>
          <w:szCs w:val="22"/>
          <w:lang w:val="en-US" w:eastAsia="ja-JP"/>
        </w:rPr>
        <w:t xml:space="preserve">We will explore how to have different conversations with your community, and how you might use psychology to influence a mindset shift around health inequalities.  </w:t>
      </w:r>
    </w:p>
    <w:p w14:paraId="73D6B5A0" w14:textId="77777777" w:rsidR="00F406AB" w:rsidRPr="001B1818" w:rsidRDefault="00F406AB" w:rsidP="00841253">
      <w:pPr>
        <w:spacing w:before="120" w:after="120"/>
        <w:jc w:val="both"/>
        <w:rPr>
          <w:rFonts w:ascii="Arial" w:eastAsia="SimSun" w:hAnsi="Arial" w:cs="Arial"/>
          <w:color w:val="0D0D0D" w:themeColor="text1" w:themeTint="F2"/>
          <w:sz w:val="22"/>
          <w:szCs w:val="22"/>
          <w:lang w:val="en-US" w:eastAsia="ja-JP"/>
        </w:rPr>
      </w:pPr>
      <w:r w:rsidRPr="001B1818">
        <w:rPr>
          <w:rFonts w:ascii="Arial" w:eastAsia="SimSun" w:hAnsi="Arial" w:cs="Arial"/>
          <w:color w:val="0D0D0D" w:themeColor="text1" w:themeTint="F2"/>
          <w:sz w:val="22"/>
          <w:szCs w:val="22"/>
          <w:lang w:val="en-US" w:eastAsia="ja-JP"/>
        </w:rPr>
        <w:t xml:space="preserve">You will learn about the neuroscience of compassion – when and how it can shut down; and how to ensure that compassion and inclusion are woven into your leadership and any decisions about citizens when designing primary care pathways. </w:t>
      </w:r>
    </w:p>
    <w:p w14:paraId="0F02B017" w14:textId="77777777" w:rsidR="00F406AB" w:rsidRPr="001B1818" w:rsidRDefault="00F406AB" w:rsidP="00841253">
      <w:pPr>
        <w:spacing w:before="120" w:after="120"/>
        <w:jc w:val="both"/>
        <w:rPr>
          <w:rFonts w:ascii="Arial" w:eastAsia="SimSun" w:hAnsi="Arial" w:cs="Arial"/>
          <w:color w:val="0D0D0D" w:themeColor="text1" w:themeTint="F2"/>
          <w:sz w:val="22"/>
          <w:szCs w:val="22"/>
          <w:lang w:val="en-US" w:eastAsia="ja-JP"/>
        </w:rPr>
      </w:pPr>
      <w:r w:rsidRPr="001B1818">
        <w:rPr>
          <w:rFonts w:ascii="Arial" w:eastAsia="SimSun" w:hAnsi="Arial" w:cs="Arial"/>
          <w:color w:val="0D0D0D" w:themeColor="text1" w:themeTint="F2"/>
          <w:sz w:val="22"/>
          <w:szCs w:val="22"/>
          <w:lang w:val="en-US" w:eastAsia="ja-JP"/>
        </w:rPr>
        <w:t xml:space="preserve">Figuring out how to create inclusive, equally healthy communities might not be a comfortable process, but if you are joining this session, we suspect you know the uncomfortable truth already. Health inequalities are unfair – and it is time to act; time to </w:t>
      </w:r>
      <w:r w:rsidRPr="001B1818">
        <w:rPr>
          <w:rFonts w:ascii="Arial" w:eastAsia="SimSun" w:hAnsi="Arial" w:cs="Arial"/>
          <w:i/>
          <w:iCs/>
          <w:color w:val="0D0D0D" w:themeColor="text1" w:themeTint="F2"/>
          <w:sz w:val="22"/>
          <w:szCs w:val="22"/>
          <w:lang w:val="en-US" w:eastAsia="ja-JP"/>
        </w:rPr>
        <w:t>really</w:t>
      </w:r>
      <w:r w:rsidRPr="001B1818">
        <w:rPr>
          <w:rFonts w:ascii="Arial" w:eastAsia="SimSun" w:hAnsi="Arial" w:cs="Arial"/>
          <w:color w:val="0D0D0D" w:themeColor="text1" w:themeTint="F2"/>
          <w:sz w:val="22"/>
          <w:szCs w:val="22"/>
          <w:lang w:val="en-US" w:eastAsia="ja-JP"/>
        </w:rPr>
        <w:t xml:space="preserve"> collaborate across the system – and to have conversations with our citizens about their part to play in leading healthier lives.</w:t>
      </w:r>
    </w:p>
    <w:p w14:paraId="752A2AA9" w14:textId="77777777" w:rsidR="00F406AB" w:rsidRPr="001B1818" w:rsidRDefault="00F406AB" w:rsidP="00841253">
      <w:pPr>
        <w:jc w:val="both"/>
        <w:rPr>
          <w:rFonts w:ascii="Arial" w:hAnsi="Arial" w:cs="Arial"/>
          <w:color w:val="0D0D0D" w:themeColor="text1" w:themeTint="F2"/>
          <w:sz w:val="22"/>
          <w:szCs w:val="22"/>
        </w:rPr>
      </w:pPr>
      <w:r w:rsidRPr="001B1818">
        <w:rPr>
          <w:rFonts w:ascii="Arial" w:hAnsi="Arial" w:cs="Arial"/>
          <w:color w:val="0D0D0D" w:themeColor="text1" w:themeTint="F2"/>
          <w:sz w:val="22"/>
          <w:szCs w:val="22"/>
        </w:rPr>
        <w:t xml:space="preserve">This session will be facilitated by Carter </w:t>
      </w:r>
      <w:proofErr w:type="spellStart"/>
      <w:r w:rsidRPr="001B1818">
        <w:rPr>
          <w:rFonts w:ascii="Arial" w:hAnsi="Arial" w:cs="Arial"/>
          <w:color w:val="0D0D0D" w:themeColor="text1" w:themeTint="F2"/>
          <w:sz w:val="22"/>
          <w:szCs w:val="22"/>
        </w:rPr>
        <w:t>Corson</w:t>
      </w:r>
      <w:proofErr w:type="spellEnd"/>
      <w:r w:rsidRPr="001B1818">
        <w:rPr>
          <w:rFonts w:ascii="Arial" w:hAnsi="Arial" w:cs="Arial"/>
          <w:color w:val="0D0D0D" w:themeColor="text1" w:themeTint="F2"/>
          <w:sz w:val="22"/>
          <w:szCs w:val="22"/>
        </w:rPr>
        <w:t>, a firm of specialist busines psychologists, who have been working with health systems for over 20 years to better understand how people and organisations behave.</w:t>
      </w:r>
    </w:p>
    <w:p w14:paraId="47C6B31F" w14:textId="77777777" w:rsidR="00F406AB" w:rsidRPr="001B1818" w:rsidRDefault="00F406AB" w:rsidP="00F406AB">
      <w:pPr>
        <w:rPr>
          <w:rFonts w:ascii="Arial" w:hAnsi="Arial" w:cs="Arial"/>
          <w:b/>
          <w:bCs/>
          <w:sz w:val="22"/>
          <w:szCs w:val="22"/>
        </w:rPr>
      </w:pPr>
    </w:p>
    <w:p w14:paraId="23144407" w14:textId="5B82870D" w:rsidR="00F406AB" w:rsidRPr="001B1818" w:rsidRDefault="00F406AB" w:rsidP="00F406AB">
      <w:pPr>
        <w:rPr>
          <w:rFonts w:ascii="Arial" w:hAnsi="Arial" w:cs="Arial"/>
          <w:b/>
          <w:bCs/>
          <w:sz w:val="22"/>
          <w:szCs w:val="22"/>
        </w:rPr>
      </w:pPr>
    </w:p>
    <w:p w14:paraId="03DC87C1" w14:textId="77777777" w:rsidR="00F406AB" w:rsidRPr="001B1818" w:rsidRDefault="00F406AB" w:rsidP="00F406AB">
      <w:pPr>
        <w:rPr>
          <w:rFonts w:ascii="Arial" w:hAnsi="Arial" w:cs="Arial"/>
          <w:b/>
          <w:bCs/>
          <w:sz w:val="22"/>
          <w:szCs w:val="22"/>
        </w:rPr>
      </w:pPr>
      <w:r w:rsidRPr="001B1818">
        <w:rPr>
          <w:rFonts w:ascii="Arial" w:hAnsi="Arial" w:cs="Arial"/>
          <w:b/>
          <w:bCs/>
          <w:sz w:val="22"/>
          <w:szCs w:val="22"/>
        </w:rPr>
        <w:t>Is there a cost to participates in the Programme?</w:t>
      </w:r>
    </w:p>
    <w:p w14:paraId="3E50B109" w14:textId="77777777" w:rsidR="00F406AB" w:rsidRPr="001B1818" w:rsidRDefault="00F406AB" w:rsidP="00F406AB">
      <w:pPr>
        <w:rPr>
          <w:rFonts w:ascii="Arial" w:hAnsi="Arial" w:cs="Arial"/>
          <w:sz w:val="22"/>
          <w:szCs w:val="22"/>
        </w:rPr>
      </w:pPr>
    </w:p>
    <w:p w14:paraId="3983EBA5" w14:textId="2CE44C3A" w:rsidR="00F406AB" w:rsidRPr="001B1818" w:rsidRDefault="00F406AB" w:rsidP="00F406AB">
      <w:pPr>
        <w:rPr>
          <w:rFonts w:ascii="Arial" w:hAnsi="Arial" w:cs="Arial"/>
          <w:sz w:val="22"/>
          <w:szCs w:val="22"/>
        </w:rPr>
      </w:pPr>
      <w:r w:rsidRPr="001B1818">
        <w:rPr>
          <w:rFonts w:ascii="Arial" w:hAnsi="Arial" w:cs="Arial"/>
          <w:sz w:val="22"/>
          <w:szCs w:val="22"/>
        </w:rPr>
        <w:t>No, the Programme is fully funded by the</w:t>
      </w:r>
      <w:r w:rsidR="001B1818" w:rsidRPr="001B1818">
        <w:rPr>
          <w:rFonts w:ascii="Arial" w:hAnsi="Arial" w:cs="Arial"/>
          <w:sz w:val="22"/>
          <w:szCs w:val="22"/>
        </w:rPr>
        <w:t xml:space="preserve"> Midlands and East of England Leadership and Lifelong Learning teams.</w:t>
      </w:r>
    </w:p>
    <w:p w14:paraId="753AAEB5" w14:textId="674D40C0" w:rsidR="00F406AB" w:rsidRPr="001B1818" w:rsidRDefault="00F406AB" w:rsidP="00F406AB">
      <w:pPr>
        <w:rPr>
          <w:rFonts w:ascii="Arial" w:hAnsi="Arial" w:cs="Arial"/>
          <w:sz w:val="22"/>
          <w:szCs w:val="22"/>
        </w:rPr>
      </w:pPr>
    </w:p>
    <w:p w14:paraId="19B9EE47" w14:textId="2B3AEA75" w:rsidR="00F406AB" w:rsidRPr="001B1818" w:rsidRDefault="00F406AB" w:rsidP="00F406AB">
      <w:pPr>
        <w:rPr>
          <w:rFonts w:ascii="Arial" w:hAnsi="Arial" w:cs="Arial"/>
          <w:b/>
          <w:bCs/>
          <w:sz w:val="22"/>
          <w:szCs w:val="22"/>
        </w:rPr>
      </w:pPr>
      <w:r w:rsidRPr="001B1818">
        <w:rPr>
          <w:rFonts w:ascii="Arial" w:hAnsi="Arial" w:cs="Arial"/>
          <w:b/>
          <w:bCs/>
          <w:sz w:val="22"/>
          <w:szCs w:val="22"/>
        </w:rPr>
        <w:t>Do we need to attend the 2 days of the Programme?</w:t>
      </w:r>
    </w:p>
    <w:p w14:paraId="0E414D91" w14:textId="3EA9EB95" w:rsidR="00F406AB" w:rsidRPr="001B1818" w:rsidRDefault="00F406AB" w:rsidP="00F406AB">
      <w:pPr>
        <w:rPr>
          <w:rFonts w:ascii="Arial" w:hAnsi="Arial" w:cs="Arial"/>
          <w:sz w:val="22"/>
          <w:szCs w:val="22"/>
        </w:rPr>
      </w:pPr>
      <w:r w:rsidRPr="001B1818">
        <w:rPr>
          <w:rFonts w:ascii="Arial" w:hAnsi="Arial" w:cs="Arial"/>
          <w:sz w:val="22"/>
          <w:szCs w:val="22"/>
        </w:rPr>
        <w:t>Yes, but there are occasions where we accept apologies, for example for not attending due to unforeseen/unexpected important events</w:t>
      </w:r>
    </w:p>
    <w:p w14:paraId="17BF88DA" w14:textId="29F1BEE1" w:rsidR="00F406AB" w:rsidRPr="001B1818" w:rsidRDefault="00F406AB" w:rsidP="00F406AB">
      <w:pPr>
        <w:rPr>
          <w:rFonts w:ascii="Arial" w:hAnsi="Arial" w:cs="Arial"/>
          <w:sz w:val="22"/>
          <w:szCs w:val="22"/>
        </w:rPr>
      </w:pPr>
    </w:p>
    <w:p w14:paraId="5655854A" w14:textId="77777777" w:rsidR="00F406AB" w:rsidRPr="001B1818" w:rsidRDefault="00F406AB" w:rsidP="00F406AB">
      <w:pPr>
        <w:rPr>
          <w:rFonts w:ascii="Arial" w:hAnsi="Arial" w:cs="Arial"/>
          <w:b/>
          <w:bCs/>
          <w:sz w:val="22"/>
          <w:szCs w:val="22"/>
        </w:rPr>
      </w:pPr>
      <w:r w:rsidRPr="001B1818">
        <w:rPr>
          <w:rFonts w:ascii="Arial" w:hAnsi="Arial" w:cs="Arial"/>
          <w:b/>
          <w:bCs/>
          <w:sz w:val="22"/>
          <w:szCs w:val="22"/>
        </w:rPr>
        <w:t>Who can attend the webinar?</w:t>
      </w:r>
    </w:p>
    <w:p w14:paraId="29E741CC" w14:textId="77777777" w:rsidR="00F406AB" w:rsidRPr="001B1818" w:rsidRDefault="00F406AB" w:rsidP="00F406AB">
      <w:pPr>
        <w:rPr>
          <w:rFonts w:ascii="Arial" w:hAnsi="Arial" w:cs="Arial"/>
          <w:sz w:val="22"/>
          <w:szCs w:val="22"/>
        </w:rPr>
      </w:pPr>
    </w:p>
    <w:p w14:paraId="3A34939B" w14:textId="5AC995C1" w:rsidR="00F406AB" w:rsidRPr="001B1818" w:rsidRDefault="00F406AB" w:rsidP="00F406AB">
      <w:pPr>
        <w:rPr>
          <w:rFonts w:ascii="Arial" w:hAnsi="Arial" w:cs="Arial"/>
          <w:sz w:val="22"/>
          <w:szCs w:val="22"/>
        </w:rPr>
      </w:pPr>
      <w:r w:rsidRPr="001B1818">
        <w:rPr>
          <w:rFonts w:ascii="Arial" w:hAnsi="Arial" w:cs="Arial"/>
          <w:sz w:val="22"/>
          <w:szCs w:val="22"/>
        </w:rPr>
        <w:t>Any</w:t>
      </w:r>
      <w:r w:rsidR="007F5D5E">
        <w:rPr>
          <w:rFonts w:ascii="Arial" w:hAnsi="Arial" w:cs="Arial"/>
          <w:sz w:val="22"/>
          <w:szCs w:val="22"/>
        </w:rPr>
        <w:t>-</w:t>
      </w:r>
      <w:r w:rsidRPr="001B1818">
        <w:rPr>
          <w:rFonts w:ascii="Arial" w:hAnsi="Arial" w:cs="Arial"/>
          <w:sz w:val="22"/>
          <w:szCs w:val="22"/>
        </w:rPr>
        <w:t xml:space="preserve"> </w:t>
      </w:r>
      <w:r w:rsidR="007F5D5E">
        <w:rPr>
          <w:rFonts w:ascii="Arial" w:hAnsi="Arial" w:cs="Arial"/>
          <w:sz w:val="22"/>
          <w:szCs w:val="22"/>
        </w:rPr>
        <w:t xml:space="preserve">one </w:t>
      </w:r>
      <w:r w:rsidRPr="001B1818">
        <w:rPr>
          <w:rFonts w:ascii="Arial" w:hAnsi="Arial" w:cs="Arial"/>
          <w:sz w:val="22"/>
          <w:szCs w:val="22"/>
        </w:rPr>
        <w:t>who works in Midlands or East of England Primary Care</w:t>
      </w:r>
    </w:p>
    <w:p w14:paraId="5A37151C" w14:textId="37116C53" w:rsidR="001B1818" w:rsidRDefault="001B1818" w:rsidP="00F406AB">
      <w:pPr>
        <w:rPr>
          <w:rFonts w:ascii="Arial" w:hAnsi="Arial" w:cs="Arial"/>
          <w:sz w:val="22"/>
          <w:szCs w:val="22"/>
        </w:rPr>
      </w:pPr>
    </w:p>
    <w:p w14:paraId="0E78DC8F" w14:textId="77777777" w:rsidR="001B1818" w:rsidRPr="004570D2" w:rsidRDefault="001B1818" w:rsidP="001B1818">
      <w:pPr>
        <w:rPr>
          <w:rFonts w:ascii="Arial" w:hAnsi="Arial" w:cs="Arial"/>
          <w:b/>
          <w:color w:val="0D0D0D" w:themeColor="text1" w:themeTint="F2"/>
          <w:sz w:val="22"/>
          <w:szCs w:val="22"/>
        </w:rPr>
      </w:pPr>
      <w:r w:rsidRPr="004570D2">
        <w:rPr>
          <w:rFonts w:ascii="Arial" w:hAnsi="Arial" w:cs="Arial"/>
          <w:b/>
          <w:color w:val="0D0D0D" w:themeColor="text1" w:themeTint="F2"/>
          <w:sz w:val="22"/>
          <w:szCs w:val="22"/>
        </w:rPr>
        <w:t>Will the webinars be recorded and available for me to view later?</w:t>
      </w:r>
    </w:p>
    <w:p w14:paraId="4DB20CFA" w14:textId="77777777" w:rsidR="001B1818" w:rsidRPr="00122BD6" w:rsidRDefault="001B1818" w:rsidP="00841253">
      <w:pPr>
        <w:jc w:val="both"/>
        <w:rPr>
          <w:rFonts w:ascii="Arial" w:hAnsi="Arial" w:cs="Arial"/>
          <w:color w:val="0D0D0D" w:themeColor="text1" w:themeTint="F2"/>
          <w:sz w:val="22"/>
          <w:szCs w:val="22"/>
        </w:rPr>
      </w:pPr>
      <w:r w:rsidRPr="00122BD6">
        <w:rPr>
          <w:rFonts w:ascii="Arial" w:hAnsi="Arial" w:cs="Arial"/>
          <w:color w:val="0D0D0D" w:themeColor="text1" w:themeTint="F2"/>
          <w:sz w:val="22"/>
          <w:szCs w:val="22"/>
        </w:rPr>
        <w:t>Yes, we will be recording one of each of the webinars and will include the link on this page so that you may view at a time convenient for you.  But we encourage you to join in the live discussion at one of the sessions to get the most out of this opportunity</w:t>
      </w:r>
    </w:p>
    <w:p w14:paraId="49973B82" w14:textId="49D2C364" w:rsidR="00F406AB" w:rsidRPr="001B1818" w:rsidRDefault="00F406AB" w:rsidP="00F406AB">
      <w:pPr>
        <w:rPr>
          <w:rFonts w:ascii="Arial" w:hAnsi="Arial" w:cs="Arial"/>
          <w:sz w:val="22"/>
          <w:szCs w:val="22"/>
        </w:rPr>
      </w:pPr>
    </w:p>
    <w:p w14:paraId="794540F3" w14:textId="70D9A24F" w:rsidR="00F406AB" w:rsidRPr="001B1818" w:rsidRDefault="00F406AB" w:rsidP="00F406AB">
      <w:pPr>
        <w:rPr>
          <w:rFonts w:ascii="Arial" w:hAnsi="Arial" w:cs="Arial"/>
          <w:b/>
          <w:bCs/>
          <w:sz w:val="22"/>
          <w:szCs w:val="22"/>
        </w:rPr>
      </w:pPr>
    </w:p>
    <w:p w14:paraId="67E23FF2" w14:textId="77777777" w:rsidR="00F406AB" w:rsidRPr="001B1818" w:rsidRDefault="00F406AB" w:rsidP="00F406AB">
      <w:pPr>
        <w:rPr>
          <w:rFonts w:ascii="Arial" w:hAnsi="Arial" w:cs="Arial"/>
          <w:b/>
          <w:bCs/>
          <w:sz w:val="22"/>
          <w:szCs w:val="22"/>
        </w:rPr>
      </w:pPr>
      <w:r w:rsidRPr="001B1818">
        <w:rPr>
          <w:rFonts w:ascii="Arial" w:hAnsi="Arial" w:cs="Arial"/>
          <w:b/>
          <w:bCs/>
          <w:sz w:val="22"/>
          <w:szCs w:val="22"/>
        </w:rPr>
        <w:t>Please note:</w:t>
      </w:r>
    </w:p>
    <w:p w14:paraId="6DBC0732" w14:textId="77777777" w:rsidR="00F406AB" w:rsidRPr="001B1818" w:rsidRDefault="00F406AB" w:rsidP="00F406AB">
      <w:pPr>
        <w:rPr>
          <w:rFonts w:ascii="Arial" w:hAnsi="Arial" w:cs="Arial"/>
          <w:sz w:val="22"/>
          <w:szCs w:val="22"/>
        </w:rPr>
      </w:pPr>
    </w:p>
    <w:p w14:paraId="2BA63402" w14:textId="4B76FCE7" w:rsidR="00F406AB" w:rsidRPr="001B1818" w:rsidRDefault="00F406AB" w:rsidP="00841253">
      <w:pPr>
        <w:spacing w:line="276" w:lineRule="auto"/>
        <w:rPr>
          <w:rFonts w:ascii="Arial" w:hAnsi="Arial" w:cs="Arial"/>
          <w:sz w:val="22"/>
          <w:szCs w:val="22"/>
        </w:rPr>
      </w:pPr>
      <w:r w:rsidRPr="001B1818">
        <w:rPr>
          <w:rFonts w:ascii="Arial" w:hAnsi="Arial" w:cs="Arial"/>
          <w:sz w:val="22"/>
          <w:szCs w:val="22"/>
        </w:rPr>
        <w:t>Places are limited to 40 and we expect to be oversubscribed.</w:t>
      </w:r>
    </w:p>
    <w:p w14:paraId="25C6ED00" w14:textId="2ED0FE10" w:rsidR="00F406AB" w:rsidRPr="001B1818" w:rsidRDefault="00F406AB" w:rsidP="00841253">
      <w:pPr>
        <w:spacing w:line="276" w:lineRule="auto"/>
        <w:rPr>
          <w:rFonts w:ascii="Arial" w:hAnsi="Arial" w:cs="Arial"/>
          <w:sz w:val="22"/>
          <w:szCs w:val="22"/>
        </w:rPr>
      </w:pPr>
      <w:r w:rsidRPr="001B1818">
        <w:rPr>
          <w:rFonts w:ascii="Arial" w:hAnsi="Arial" w:cs="Arial"/>
          <w:sz w:val="22"/>
          <w:szCs w:val="22"/>
        </w:rPr>
        <w:t>Applications will be considered on a first-come first-served basis.</w:t>
      </w:r>
    </w:p>
    <w:p w14:paraId="0A37146B" w14:textId="281F3EC1" w:rsidR="00F406AB" w:rsidRPr="001B1818" w:rsidRDefault="00F406AB" w:rsidP="00841253">
      <w:pPr>
        <w:spacing w:line="276" w:lineRule="auto"/>
        <w:rPr>
          <w:rFonts w:ascii="Arial" w:hAnsi="Arial" w:cs="Arial"/>
          <w:sz w:val="22"/>
          <w:szCs w:val="22"/>
        </w:rPr>
      </w:pPr>
      <w:r w:rsidRPr="001B1818">
        <w:rPr>
          <w:rFonts w:ascii="Arial" w:hAnsi="Arial" w:cs="Arial"/>
          <w:sz w:val="22"/>
          <w:szCs w:val="22"/>
        </w:rPr>
        <w:t xml:space="preserve">Places will be allocated equally across the Midlands and East of England </w:t>
      </w:r>
    </w:p>
    <w:p w14:paraId="51B7413D" w14:textId="7E4E93CD" w:rsidR="00F406AB" w:rsidRPr="001B1818" w:rsidRDefault="00F406AB" w:rsidP="00F406AB">
      <w:pPr>
        <w:rPr>
          <w:rFonts w:ascii="Arial" w:hAnsi="Arial" w:cs="Arial"/>
          <w:sz w:val="22"/>
          <w:szCs w:val="22"/>
        </w:rPr>
      </w:pPr>
    </w:p>
    <w:p w14:paraId="27892D17" w14:textId="26731379" w:rsidR="00F406AB" w:rsidRPr="001B1818" w:rsidRDefault="00F406AB" w:rsidP="00F406AB">
      <w:pPr>
        <w:rPr>
          <w:rFonts w:ascii="Arial" w:hAnsi="Arial" w:cs="Arial"/>
          <w:b/>
          <w:bCs/>
          <w:sz w:val="22"/>
          <w:szCs w:val="22"/>
        </w:rPr>
      </w:pPr>
      <w:r w:rsidRPr="001B1818">
        <w:rPr>
          <w:rFonts w:ascii="Arial" w:hAnsi="Arial" w:cs="Arial"/>
          <w:b/>
          <w:bCs/>
          <w:sz w:val="22"/>
          <w:szCs w:val="22"/>
        </w:rPr>
        <w:t>The facilitator for the webinars</w:t>
      </w:r>
    </w:p>
    <w:p w14:paraId="27BEDD7A" w14:textId="77777777" w:rsidR="001B1818" w:rsidRPr="001B1818" w:rsidRDefault="001B1818" w:rsidP="00F406AB">
      <w:pPr>
        <w:rPr>
          <w:rFonts w:ascii="Arial" w:hAnsi="Arial" w:cs="Arial"/>
          <w:b/>
          <w:bCs/>
          <w:sz w:val="22"/>
          <w:szCs w:val="22"/>
        </w:rPr>
      </w:pPr>
    </w:p>
    <w:p w14:paraId="5B4CB208" w14:textId="1F716F71" w:rsidR="00F406AB" w:rsidRPr="001B1818" w:rsidRDefault="001B1818" w:rsidP="00F406AB">
      <w:pPr>
        <w:rPr>
          <w:rFonts w:ascii="Arial" w:hAnsi="Arial" w:cs="Arial"/>
          <w:sz w:val="22"/>
          <w:szCs w:val="22"/>
        </w:rPr>
      </w:pPr>
      <w:r w:rsidRPr="001B1818">
        <w:rPr>
          <w:rFonts w:ascii="Arial" w:hAnsi="Arial" w:cs="Arial"/>
          <w:sz w:val="22"/>
          <w:szCs w:val="22"/>
        </w:rPr>
        <w:t xml:space="preserve">National Association of Primary Care and Carter </w:t>
      </w:r>
      <w:proofErr w:type="spellStart"/>
      <w:r w:rsidRPr="001B1818">
        <w:rPr>
          <w:rFonts w:ascii="Arial" w:hAnsi="Arial" w:cs="Arial"/>
          <w:sz w:val="22"/>
          <w:szCs w:val="22"/>
        </w:rPr>
        <w:t>Corson</w:t>
      </w:r>
      <w:proofErr w:type="spellEnd"/>
    </w:p>
    <w:p w14:paraId="0EFBBC57" w14:textId="77777777" w:rsidR="00122BD6" w:rsidRDefault="00122BD6" w:rsidP="001B1818">
      <w:pPr>
        <w:pStyle w:val="xmsonormal"/>
        <w:spacing w:before="0" w:beforeAutospacing="0" w:after="0" w:afterAutospacing="0"/>
        <w:rPr>
          <w:rFonts w:asciiTheme="minorHAnsi" w:hAnsiTheme="minorHAnsi" w:cstheme="minorHAnsi"/>
          <w:b/>
          <w:bCs/>
          <w:color w:val="0D0D0D" w:themeColor="text1" w:themeTint="F2"/>
          <w:sz w:val="22"/>
          <w:szCs w:val="22"/>
        </w:rPr>
      </w:pPr>
    </w:p>
    <w:p w14:paraId="5F4425EE" w14:textId="2F05DCFE" w:rsidR="001B1818" w:rsidRPr="001B1818" w:rsidRDefault="001B1818" w:rsidP="001B1818">
      <w:pPr>
        <w:pStyle w:val="xmsonormal"/>
        <w:spacing w:before="0" w:beforeAutospacing="0" w:after="0" w:afterAutospacing="0"/>
        <w:rPr>
          <w:rFonts w:asciiTheme="minorHAnsi" w:hAnsiTheme="minorHAnsi" w:cstheme="minorHAnsi"/>
          <w:color w:val="0D0D0D" w:themeColor="text1" w:themeTint="F2"/>
          <w:sz w:val="22"/>
          <w:szCs w:val="22"/>
        </w:rPr>
      </w:pPr>
      <w:r w:rsidRPr="001B1818">
        <w:rPr>
          <w:rFonts w:asciiTheme="minorHAnsi" w:hAnsiTheme="minorHAnsi" w:cstheme="minorHAnsi"/>
          <w:b/>
          <w:bCs/>
          <w:color w:val="0D0D0D" w:themeColor="text1" w:themeTint="F2"/>
          <w:sz w:val="22"/>
          <w:szCs w:val="22"/>
        </w:rPr>
        <w:t>Who are the National Association of Primary Care?</w:t>
      </w:r>
    </w:p>
    <w:p w14:paraId="546FF5D3" w14:textId="77777777" w:rsidR="001B1818" w:rsidRPr="007F5D5E" w:rsidRDefault="001B1818" w:rsidP="00841253">
      <w:pPr>
        <w:pStyle w:val="Heading2"/>
        <w:rPr>
          <w:rFonts w:ascii="Arial" w:hAnsi="Arial" w:cs="Arial"/>
          <w:b/>
          <w:bCs/>
          <w:sz w:val="22"/>
          <w:szCs w:val="22"/>
        </w:rPr>
      </w:pPr>
      <w:r w:rsidRPr="007F5D5E">
        <w:rPr>
          <w:rFonts w:ascii="Arial" w:hAnsi="Arial" w:cs="Arial"/>
          <w:sz w:val="22"/>
          <w:szCs w:val="22"/>
        </w:rPr>
        <w:lastRenderedPageBreak/>
        <w:t xml:space="preserve">The National Association of Primary Care (NAPC) is a not-for-profit, social purpose development and support organisation.  Their </w:t>
      </w:r>
      <w:r w:rsidRPr="007F5D5E">
        <w:rPr>
          <w:rFonts w:ascii="Arial" w:hAnsi="Arial" w:cs="Arial"/>
          <w:bCs/>
          <w:sz w:val="22"/>
          <w:szCs w:val="22"/>
        </w:rPr>
        <w:t xml:space="preserve">mission is to improve the health and wellbeing of defined populations locally and nationally.  The organisation is led by serving health care professionals, which grounds them </w:t>
      </w:r>
      <w:r w:rsidRPr="007F5D5E">
        <w:rPr>
          <w:rFonts w:ascii="Arial" w:hAnsi="Arial" w:cs="Arial"/>
          <w:sz w:val="22"/>
          <w:szCs w:val="22"/>
        </w:rPr>
        <w:t>with</w:t>
      </w:r>
      <w:r w:rsidRPr="007F5D5E">
        <w:rPr>
          <w:rFonts w:ascii="Arial" w:hAnsi="Arial" w:cs="Arial"/>
          <w:bCs/>
          <w:sz w:val="22"/>
          <w:szCs w:val="22"/>
        </w:rPr>
        <w:t xml:space="preserve"> practical experience and gives them real credibility as they work with primary health and care teams.  </w:t>
      </w:r>
    </w:p>
    <w:p w14:paraId="66367BBD" w14:textId="77777777" w:rsidR="001B1818" w:rsidRPr="007F5D5E" w:rsidRDefault="001B1818" w:rsidP="00841253">
      <w:pPr>
        <w:pStyle w:val="NormalWeb"/>
        <w:jc w:val="both"/>
        <w:rPr>
          <w:rFonts w:ascii="Arial" w:hAnsi="Arial" w:cs="Arial"/>
          <w:color w:val="0D0D0D" w:themeColor="text1" w:themeTint="F2"/>
          <w:sz w:val="22"/>
          <w:szCs w:val="22"/>
        </w:rPr>
      </w:pPr>
      <w:r w:rsidRPr="007F5D5E">
        <w:rPr>
          <w:rFonts w:ascii="Arial" w:hAnsi="Arial" w:cs="Arial"/>
          <w:color w:val="0D0D0D" w:themeColor="text1" w:themeTint="F2"/>
          <w:sz w:val="22"/>
          <w:szCs w:val="22"/>
        </w:rPr>
        <w:t xml:space="preserve">NAPC were responsible for developing the original Primary Care Home (PCH) model, that brings together a range of health and care professionals, to provide enhanced personalised and preventative care for their local community, based on their specific health and wellbeing needs.  The PCH Programme, led by NAPC and supported by NHSE, has gathered huge momentum since its inception in autumn 2015. From 15 original rapid test sites – there are now more than 240 sites across England, covering 11 million patients 17% of the population.  </w:t>
      </w:r>
    </w:p>
    <w:p w14:paraId="5335E491" w14:textId="77777777" w:rsidR="001B1818" w:rsidRPr="007F5D5E" w:rsidRDefault="001B1818" w:rsidP="00841253">
      <w:pPr>
        <w:pStyle w:val="NormalWeb"/>
        <w:jc w:val="both"/>
        <w:rPr>
          <w:rFonts w:ascii="Arial" w:hAnsi="Arial" w:cs="Arial"/>
          <w:color w:val="0D0D0D" w:themeColor="text1" w:themeTint="F2"/>
          <w:sz w:val="22"/>
          <w:szCs w:val="22"/>
        </w:rPr>
      </w:pPr>
      <w:r w:rsidRPr="007F5D5E">
        <w:rPr>
          <w:rFonts w:ascii="Arial" w:hAnsi="Arial" w:cs="Arial"/>
          <w:color w:val="0D0D0D" w:themeColor="text1" w:themeTint="F2"/>
          <w:sz w:val="22"/>
          <w:szCs w:val="22"/>
        </w:rPr>
        <w:t>Primary Care Homes are well established and mature versions of Primary Care Networks (PCNs) – the cornerstone of the new service model featured in the NHS Long Term Plan which was published in January 2019.  Since 2015, NAPC has facilitated the development of primary health care across 5 ICSs and 14 STPs covering over 350 PCNs.</w:t>
      </w:r>
    </w:p>
    <w:p w14:paraId="558E5F86" w14:textId="77777777" w:rsidR="001B1818" w:rsidRPr="001B1818" w:rsidRDefault="001B1818" w:rsidP="001B1818">
      <w:pPr>
        <w:pStyle w:val="xmsonormal"/>
        <w:spacing w:before="0" w:beforeAutospacing="0" w:after="0" w:afterAutospacing="0"/>
        <w:rPr>
          <w:rFonts w:asciiTheme="minorHAnsi" w:hAnsiTheme="minorHAnsi" w:cstheme="minorHAnsi"/>
          <w:b/>
          <w:bCs/>
          <w:color w:val="0D0D0D" w:themeColor="text1" w:themeTint="F2"/>
          <w:sz w:val="22"/>
          <w:szCs w:val="22"/>
        </w:rPr>
      </w:pPr>
      <w:r w:rsidRPr="001B1818">
        <w:rPr>
          <w:rFonts w:asciiTheme="minorHAnsi" w:hAnsiTheme="minorHAnsi" w:cstheme="minorHAnsi"/>
          <w:b/>
          <w:bCs/>
          <w:color w:val="0D0D0D" w:themeColor="text1" w:themeTint="F2"/>
          <w:sz w:val="22"/>
          <w:szCs w:val="22"/>
        </w:rPr>
        <w:t xml:space="preserve">Who </w:t>
      </w:r>
      <w:proofErr w:type="gramStart"/>
      <w:r w:rsidRPr="001B1818">
        <w:rPr>
          <w:rFonts w:asciiTheme="minorHAnsi" w:hAnsiTheme="minorHAnsi" w:cstheme="minorHAnsi"/>
          <w:b/>
          <w:bCs/>
          <w:color w:val="0D0D0D" w:themeColor="text1" w:themeTint="F2"/>
          <w:sz w:val="22"/>
          <w:szCs w:val="22"/>
        </w:rPr>
        <w:t>are</w:t>
      </w:r>
      <w:proofErr w:type="gramEnd"/>
      <w:r w:rsidRPr="001B1818">
        <w:rPr>
          <w:rFonts w:asciiTheme="minorHAnsi" w:hAnsiTheme="minorHAnsi" w:cstheme="minorHAnsi"/>
          <w:b/>
          <w:bCs/>
          <w:color w:val="0D0D0D" w:themeColor="text1" w:themeTint="F2"/>
          <w:sz w:val="22"/>
          <w:szCs w:val="22"/>
        </w:rPr>
        <w:t xml:space="preserve"> Carter </w:t>
      </w:r>
      <w:proofErr w:type="spellStart"/>
      <w:r w:rsidRPr="001B1818">
        <w:rPr>
          <w:rFonts w:asciiTheme="minorHAnsi" w:hAnsiTheme="minorHAnsi" w:cstheme="minorHAnsi"/>
          <w:b/>
          <w:bCs/>
          <w:color w:val="0D0D0D" w:themeColor="text1" w:themeTint="F2"/>
          <w:sz w:val="22"/>
          <w:szCs w:val="22"/>
        </w:rPr>
        <w:t>Corson</w:t>
      </w:r>
      <w:proofErr w:type="spellEnd"/>
      <w:r w:rsidRPr="001B1818">
        <w:rPr>
          <w:rFonts w:asciiTheme="minorHAnsi" w:hAnsiTheme="minorHAnsi" w:cstheme="minorHAnsi"/>
          <w:b/>
          <w:bCs/>
          <w:color w:val="0D0D0D" w:themeColor="text1" w:themeTint="F2"/>
          <w:sz w:val="22"/>
          <w:szCs w:val="22"/>
        </w:rPr>
        <w:t>?</w:t>
      </w:r>
    </w:p>
    <w:p w14:paraId="51F37125" w14:textId="77777777" w:rsidR="001B1818" w:rsidRPr="007F5D5E" w:rsidRDefault="001B1818" w:rsidP="00841253">
      <w:pPr>
        <w:pStyle w:val="xmsonormal"/>
        <w:spacing w:before="0" w:beforeAutospacing="0" w:after="120" w:afterAutospacing="0"/>
        <w:jc w:val="both"/>
        <w:rPr>
          <w:rFonts w:ascii="Arial" w:hAnsi="Arial" w:cs="Arial"/>
          <w:color w:val="0D0D0D" w:themeColor="text1" w:themeTint="F2"/>
          <w:sz w:val="22"/>
          <w:szCs w:val="22"/>
        </w:rPr>
      </w:pPr>
      <w:r w:rsidRPr="007F5D5E">
        <w:rPr>
          <w:rFonts w:ascii="Arial" w:hAnsi="Arial" w:cs="Arial"/>
          <w:color w:val="0D0D0D" w:themeColor="text1" w:themeTint="F2"/>
          <w:sz w:val="22"/>
          <w:szCs w:val="22"/>
        </w:rPr>
        <w:t xml:space="preserve">Carter </w:t>
      </w:r>
      <w:proofErr w:type="spellStart"/>
      <w:r w:rsidRPr="007F5D5E">
        <w:rPr>
          <w:rFonts w:ascii="Arial" w:hAnsi="Arial" w:cs="Arial"/>
          <w:color w:val="0D0D0D" w:themeColor="text1" w:themeTint="F2"/>
          <w:sz w:val="22"/>
          <w:szCs w:val="22"/>
        </w:rPr>
        <w:t>Corson</w:t>
      </w:r>
      <w:proofErr w:type="spellEnd"/>
      <w:r w:rsidRPr="007F5D5E">
        <w:rPr>
          <w:rFonts w:ascii="Arial" w:hAnsi="Arial" w:cs="Arial"/>
          <w:color w:val="0D0D0D" w:themeColor="text1" w:themeTint="F2"/>
          <w:sz w:val="22"/>
          <w:szCs w:val="22"/>
        </w:rPr>
        <w:t xml:space="preserve"> Business Psychologists enable high performing organisations and systems through an applied understanding of human behaviour. Curating the best research for practical results.  We work with people and organisations who can make a difference – and have done that for over 20 years. </w:t>
      </w:r>
    </w:p>
    <w:p w14:paraId="03486DA4" w14:textId="77777777" w:rsidR="001B1818" w:rsidRPr="007F5D5E" w:rsidRDefault="001B1818" w:rsidP="00841253">
      <w:pPr>
        <w:pStyle w:val="NormalWeb"/>
        <w:spacing w:after="120" w:afterAutospacing="0"/>
        <w:jc w:val="both"/>
        <w:rPr>
          <w:rFonts w:ascii="Arial" w:hAnsi="Arial" w:cs="Arial"/>
          <w:color w:val="0D0D0D" w:themeColor="text1" w:themeTint="F2"/>
          <w:sz w:val="22"/>
          <w:szCs w:val="22"/>
        </w:rPr>
      </w:pPr>
      <w:r w:rsidRPr="007F5D5E">
        <w:rPr>
          <w:rFonts w:ascii="Arial" w:hAnsi="Arial" w:cs="Arial"/>
          <w:color w:val="0D0D0D" w:themeColor="text1" w:themeTint="F2"/>
          <w:sz w:val="22"/>
          <w:szCs w:val="22"/>
        </w:rPr>
        <w:t xml:space="preserve">Founded in 1999 by Hazel Carter and John </w:t>
      </w:r>
      <w:proofErr w:type="spellStart"/>
      <w:r w:rsidRPr="007F5D5E">
        <w:rPr>
          <w:rFonts w:ascii="Arial" w:hAnsi="Arial" w:cs="Arial"/>
          <w:color w:val="0D0D0D" w:themeColor="text1" w:themeTint="F2"/>
          <w:sz w:val="22"/>
          <w:szCs w:val="22"/>
        </w:rPr>
        <w:t>Corson</w:t>
      </w:r>
      <w:proofErr w:type="spellEnd"/>
      <w:r w:rsidRPr="007F5D5E">
        <w:rPr>
          <w:rFonts w:ascii="Arial" w:hAnsi="Arial" w:cs="Arial"/>
          <w:color w:val="0D0D0D" w:themeColor="text1" w:themeTint="F2"/>
          <w:sz w:val="22"/>
          <w:szCs w:val="22"/>
        </w:rPr>
        <w:t xml:space="preserve"> to innovatively blend psychology and management consultancy. Twenty years later Hazel still leads the business, and she is delighted that business psychology is now a respected advisory profession. </w:t>
      </w:r>
    </w:p>
    <w:p w14:paraId="0CA2CDDA" w14:textId="77777777" w:rsidR="001B1818" w:rsidRPr="007F5D5E" w:rsidRDefault="001B1818" w:rsidP="00841253">
      <w:pPr>
        <w:pStyle w:val="NormalWeb"/>
        <w:spacing w:after="120" w:afterAutospacing="0"/>
        <w:jc w:val="both"/>
        <w:rPr>
          <w:rFonts w:ascii="Arial" w:hAnsi="Arial" w:cs="Arial"/>
          <w:color w:val="0D0D0D" w:themeColor="text1" w:themeTint="F2"/>
          <w:sz w:val="22"/>
          <w:szCs w:val="22"/>
        </w:rPr>
      </w:pPr>
      <w:r w:rsidRPr="007F5D5E">
        <w:rPr>
          <w:rFonts w:ascii="Arial" w:hAnsi="Arial" w:cs="Arial"/>
          <w:color w:val="0D0D0D" w:themeColor="text1" w:themeTint="F2"/>
          <w:sz w:val="22"/>
          <w:szCs w:val="22"/>
        </w:rPr>
        <w:t xml:space="preserve">Carter </w:t>
      </w:r>
      <w:proofErr w:type="spellStart"/>
      <w:r w:rsidRPr="007F5D5E">
        <w:rPr>
          <w:rFonts w:ascii="Arial" w:hAnsi="Arial" w:cs="Arial"/>
          <w:color w:val="0D0D0D" w:themeColor="text1" w:themeTint="F2"/>
          <w:sz w:val="22"/>
          <w:szCs w:val="22"/>
        </w:rPr>
        <w:t>Corson</w:t>
      </w:r>
      <w:proofErr w:type="spellEnd"/>
      <w:r w:rsidRPr="007F5D5E">
        <w:rPr>
          <w:rFonts w:ascii="Arial" w:hAnsi="Arial" w:cs="Arial"/>
          <w:color w:val="0D0D0D" w:themeColor="text1" w:themeTint="F2"/>
          <w:sz w:val="22"/>
          <w:szCs w:val="22"/>
        </w:rPr>
        <w:t xml:space="preserve"> focuses on achieving measurable improvement through coaching, development, assessment, and consultancy by applying the best research from neuroscience, social and clinical </w:t>
      </w:r>
      <w:proofErr w:type="gramStart"/>
      <w:r w:rsidRPr="007F5D5E">
        <w:rPr>
          <w:rFonts w:ascii="Arial" w:hAnsi="Arial" w:cs="Arial"/>
          <w:color w:val="0D0D0D" w:themeColor="text1" w:themeTint="F2"/>
          <w:sz w:val="22"/>
          <w:szCs w:val="22"/>
        </w:rPr>
        <w:t>psychology</w:t>
      </w:r>
      <w:proofErr w:type="gramEnd"/>
      <w:r w:rsidRPr="007F5D5E">
        <w:rPr>
          <w:rFonts w:ascii="Arial" w:hAnsi="Arial" w:cs="Arial"/>
          <w:color w:val="0D0D0D" w:themeColor="text1" w:themeTint="F2"/>
          <w:sz w:val="22"/>
          <w:szCs w:val="22"/>
        </w:rPr>
        <w:t xml:space="preserve"> and leadership, and considering the systemic context and the impact of technology.  Hazel’s curiosity about people and passion for making a difference remain visible in Carter </w:t>
      </w:r>
      <w:proofErr w:type="spellStart"/>
      <w:r w:rsidRPr="007F5D5E">
        <w:rPr>
          <w:rFonts w:ascii="Arial" w:hAnsi="Arial" w:cs="Arial"/>
          <w:color w:val="0D0D0D" w:themeColor="text1" w:themeTint="F2"/>
          <w:sz w:val="22"/>
          <w:szCs w:val="22"/>
        </w:rPr>
        <w:t>Corson’s</w:t>
      </w:r>
      <w:proofErr w:type="spellEnd"/>
      <w:r w:rsidRPr="007F5D5E">
        <w:rPr>
          <w:rFonts w:ascii="Arial" w:hAnsi="Arial" w:cs="Arial"/>
          <w:color w:val="0D0D0D" w:themeColor="text1" w:themeTint="F2"/>
          <w:sz w:val="22"/>
          <w:szCs w:val="22"/>
        </w:rPr>
        <w:t xml:space="preserve"> mission and values. In changing times, we are proud that somethings stay the same.  Hazel is currently </w:t>
      </w:r>
      <w:proofErr w:type="gramStart"/>
      <w:r w:rsidRPr="007F5D5E">
        <w:rPr>
          <w:rFonts w:ascii="Arial" w:hAnsi="Arial" w:cs="Arial"/>
          <w:color w:val="0D0D0D" w:themeColor="text1" w:themeTint="F2"/>
          <w:sz w:val="22"/>
          <w:szCs w:val="22"/>
        </w:rPr>
        <w:t>a</w:t>
      </w:r>
      <w:proofErr w:type="gramEnd"/>
      <w:r w:rsidRPr="007F5D5E">
        <w:rPr>
          <w:rFonts w:ascii="Arial" w:hAnsi="Arial" w:cs="Arial"/>
          <w:color w:val="0D0D0D" w:themeColor="text1" w:themeTint="F2"/>
          <w:sz w:val="22"/>
          <w:szCs w:val="22"/>
        </w:rPr>
        <w:t xml:space="preserve"> NHS System coach for London and Lincolnshire, supporting PCN Alliance development and Provider Collaboratives as part of the ICS strategy. </w:t>
      </w:r>
    </w:p>
    <w:p w14:paraId="291446E3" w14:textId="77777777" w:rsidR="001171CF" w:rsidRPr="001171CF" w:rsidRDefault="001171CF" w:rsidP="001171CF">
      <w:pPr>
        <w:pStyle w:val="NormalWeb"/>
        <w:spacing w:after="120"/>
        <w:rPr>
          <w:rFonts w:asciiTheme="minorHAnsi" w:hAnsiTheme="minorHAnsi" w:cstheme="minorHAnsi"/>
          <w:b/>
          <w:bCs/>
          <w:color w:val="0D0D0D" w:themeColor="text1" w:themeTint="F2"/>
        </w:rPr>
      </w:pPr>
      <w:r w:rsidRPr="001171CF">
        <w:rPr>
          <w:rFonts w:asciiTheme="minorHAnsi" w:hAnsiTheme="minorHAnsi" w:cstheme="minorHAnsi"/>
          <w:b/>
          <w:bCs/>
          <w:color w:val="0D0D0D" w:themeColor="text1" w:themeTint="F2"/>
        </w:rPr>
        <w:t>Questions about this event?</w:t>
      </w:r>
    </w:p>
    <w:p w14:paraId="62A09E86" w14:textId="3D59DE02" w:rsidR="001171CF" w:rsidRPr="001171CF" w:rsidRDefault="001171CF" w:rsidP="001171CF">
      <w:pPr>
        <w:pStyle w:val="NormalWeb"/>
        <w:spacing w:after="120"/>
        <w:rPr>
          <w:rFonts w:asciiTheme="minorHAnsi" w:hAnsiTheme="minorHAnsi" w:cstheme="minorHAnsi"/>
          <w:color w:val="0D0D0D" w:themeColor="text1" w:themeTint="F2"/>
        </w:rPr>
      </w:pPr>
      <w:r w:rsidRPr="001171CF">
        <w:rPr>
          <w:rFonts w:asciiTheme="minorHAnsi" w:hAnsiTheme="minorHAnsi" w:cstheme="minorHAnsi"/>
          <w:color w:val="0D0D0D" w:themeColor="text1" w:themeTint="F2"/>
        </w:rPr>
        <w:t>Organiser: Phillip Masuwa</w:t>
      </w:r>
      <w:r>
        <w:rPr>
          <w:rFonts w:asciiTheme="minorHAnsi" w:hAnsiTheme="minorHAnsi" w:cstheme="minorHAnsi"/>
          <w:color w:val="0D0D0D" w:themeColor="text1" w:themeTint="F2"/>
        </w:rPr>
        <w:t xml:space="preserve"> and Innocent Muza  </w:t>
      </w:r>
    </w:p>
    <w:p w14:paraId="5CBFCA2F" w14:textId="316A2534" w:rsidR="001B1818" w:rsidRPr="006723C9" w:rsidRDefault="001171CF" w:rsidP="001171CF">
      <w:pPr>
        <w:pStyle w:val="NormalWeb"/>
        <w:spacing w:after="120" w:afterAutospacing="0"/>
        <w:rPr>
          <w:rFonts w:asciiTheme="minorHAnsi" w:hAnsiTheme="minorHAnsi" w:cstheme="minorHAnsi"/>
          <w:color w:val="0D0D0D" w:themeColor="text1" w:themeTint="F2"/>
        </w:rPr>
      </w:pPr>
      <w:r w:rsidRPr="001171CF">
        <w:rPr>
          <w:rFonts w:asciiTheme="minorHAnsi" w:hAnsiTheme="minorHAnsi" w:cstheme="minorHAnsi"/>
          <w:color w:val="0D0D0D" w:themeColor="text1" w:themeTint="F2"/>
        </w:rPr>
        <w:t xml:space="preserve">Email: </w:t>
      </w:r>
      <w:hyperlink r:id="rId8" w:history="1">
        <w:r w:rsidRPr="006F57EF">
          <w:rPr>
            <w:rStyle w:val="Hyperlink"/>
            <w:rFonts w:asciiTheme="minorHAnsi" w:hAnsiTheme="minorHAnsi" w:cstheme="minorHAnsi"/>
          </w:rPr>
          <w:t>midlands@leadershipacademy.nhs.uk/</w:t>
        </w:r>
      </w:hyperlink>
      <w:r>
        <w:rPr>
          <w:rFonts w:asciiTheme="minorHAnsi" w:hAnsiTheme="minorHAnsi" w:cstheme="minorHAnsi"/>
          <w:color w:val="0D0D0D" w:themeColor="text1" w:themeTint="F2"/>
        </w:rPr>
        <w:t xml:space="preserve"> </w:t>
      </w:r>
      <w:r w:rsidR="00C92B17">
        <w:rPr>
          <w:rFonts w:asciiTheme="minorHAnsi" w:hAnsiTheme="minorHAnsi" w:cstheme="minorHAnsi"/>
          <w:color w:val="0D0D0D" w:themeColor="text1" w:themeTint="F2"/>
        </w:rPr>
        <w:t xml:space="preserve">   </w:t>
      </w:r>
      <w:hyperlink r:id="rId9" w:history="1">
        <w:r w:rsidR="00C92B17" w:rsidRPr="004C126F">
          <w:rPr>
            <w:rStyle w:val="Hyperlink"/>
            <w:rFonts w:asciiTheme="minorHAnsi" w:hAnsiTheme="minorHAnsi" w:cstheme="minorHAnsi"/>
          </w:rPr>
          <w:t>eoe@leadershipacademy.nhs.uk</w:t>
        </w:r>
      </w:hyperlink>
      <w:r w:rsidR="00C92B17">
        <w:rPr>
          <w:rFonts w:asciiTheme="minorHAnsi" w:hAnsiTheme="minorHAnsi" w:cstheme="minorHAnsi"/>
          <w:color w:val="FF0000"/>
        </w:rPr>
        <w:t xml:space="preserve"> </w:t>
      </w:r>
    </w:p>
    <w:p w14:paraId="767EC28D" w14:textId="77777777" w:rsidR="004570D2" w:rsidRDefault="004570D2" w:rsidP="00CE6E15">
      <w:pPr>
        <w:spacing w:after="160" w:line="259" w:lineRule="auto"/>
        <w:rPr>
          <w:rFonts w:asciiTheme="minorHAnsi" w:eastAsiaTheme="minorHAnsi" w:hAnsiTheme="minorHAnsi" w:cstheme="minorBidi"/>
          <w:b/>
          <w:bCs/>
          <w:sz w:val="22"/>
          <w:szCs w:val="22"/>
          <w:lang w:eastAsia="en-US"/>
        </w:rPr>
      </w:pPr>
    </w:p>
    <w:p w14:paraId="65AAA503" w14:textId="4D539775" w:rsidR="004570D2" w:rsidRDefault="004570D2" w:rsidP="00CE6E15">
      <w:pPr>
        <w:spacing w:after="160" w:line="259" w:lineRule="auto"/>
        <w:rPr>
          <w:rFonts w:asciiTheme="minorHAnsi" w:eastAsiaTheme="minorHAnsi" w:hAnsiTheme="minorHAnsi" w:cstheme="minorBidi"/>
          <w:b/>
          <w:bCs/>
          <w:sz w:val="22"/>
          <w:szCs w:val="22"/>
          <w:lang w:eastAsia="en-US"/>
        </w:rPr>
      </w:pPr>
    </w:p>
    <w:p w14:paraId="2373BAA1" w14:textId="77777777" w:rsidR="00F406AB" w:rsidRPr="00F406AB" w:rsidRDefault="00F406AB" w:rsidP="00F406AB">
      <w:pPr>
        <w:rPr>
          <w:rFonts w:ascii="Arial" w:hAnsi="Arial" w:cs="Arial"/>
          <w:b/>
          <w:bCs/>
          <w:sz w:val="22"/>
          <w:szCs w:val="22"/>
        </w:rPr>
      </w:pPr>
    </w:p>
    <w:sectPr w:rsidR="00F406AB" w:rsidRPr="00F40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D64D7"/>
    <w:multiLevelType w:val="hybridMultilevel"/>
    <w:tmpl w:val="D3F04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02618"/>
    <w:multiLevelType w:val="hybridMultilevel"/>
    <w:tmpl w:val="3B103E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0B133E"/>
    <w:multiLevelType w:val="hybridMultilevel"/>
    <w:tmpl w:val="0EFC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AB"/>
    <w:rsid w:val="001171CF"/>
    <w:rsid w:val="00122BD6"/>
    <w:rsid w:val="001B1818"/>
    <w:rsid w:val="004540CB"/>
    <w:rsid w:val="004570D2"/>
    <w:rsid w:val="004946B7"/>
    <w:rsid w:val="00583E12"/>
    <w:rsid w:val="007829A1"/>
    <w:rsid w:val="007F5D5E"/>
    <w:rsid w:val="00841253"/>
    <w:rsid w:val="00892F5F"/>
    <w:rsid w:val="008F16F4"/>
    <w:rsid w:val="00AA7523"/>
    <w:rsid w:val="00AC6366"/>
    <w:rsid w:val="00AD08A1"/>
    <w:rsid w:val="00B77953"/>
    <w:rsid w:val="00C92B17"/>
    <w:rsid w:val="00CE6E15"/>
    <w:rsid w:val="00EC586D"/>
    <w:rsid w:val="00ED6564"/>
    <w:rsid w:val="00F406AB"/>
    <w:rsid w:val="00F47C84"/>
    <w:rsid w:val="00F5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7505"/>
  <w15:chartTrackingRefBased/>
  <w15:docId w15:val="{E27E2D58-8FAC-4913-B25C-828E9CCD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A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autoRedefine/>
    <w:qFormat/>
    <w:rsid w:val="00841253"/>
    <w:pPr>
      <w:shd w:val="clear" w:color="auto" w:fill="FFFFFF"/>
      <w:spacing w:after="375"/>
      <w:jc w:val="both"/>
      <w:outlineLvl w:val="1"/>
    </w:pPr>
    <w:rPr>
      <w:rFonts w:asciiTheme="minorHAnsi" w:eastAsia="Calibri" w:hAnsiTheme="minorHAnsi" w:cstheme="minorHAnsi"/>
      <w:color w:val="0D0D0D" w:themeColor="text1" w:themeTint="F2"/>
    </w:rPr>
  </w:style>
  <w:style w:type="paragraph" w:styleId="Heading3">
    <w:name w:val="heading 3"/>
    <w:basedOn w:val="Normal"/>
    <w:next w:val="Normal"/>
    <w:link w:val="Heading3Char"/>
    <w:uiPriority w:val="9"/>
    <w:semiHidden/>
    <w:unhideWhenUsed/>
    <w:qFormat/>
    <w:rsid w:val="001171C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253"/>
    <w:rPr>
      <w:rFonts w:eastAsia="Calibri" w:cstheme="minorHAnsi"/>
      <w:color w:val="0D0D0D" w:themeColor="text1" w:themeTint="F2"/>
      <w:sz w:val="24"/>
      <w:szCs w:val="24"/>
      <w:shd w:val="clear" w:color="auto" w:fill="FFFFFF"/>
      <w:lang w:eastAsia="en-GB"/>
    </w:rPr>
  </w:style>
  <w:style w:type="paragraph" w:customStyle="1" w:styleId="xmsonormal">
    <w:name w:val="x_msonormal"/>
    <w:basedOn w:val="Normal"/>
    <w:rsid w:val="001B1818"/>
    <w:pPr>
      <w:spacing w:before="100" w:beforeAutospacing="1" w:after="100" w:afterAutospacing="1"/>
    </w:pPr>
    <w:rPr>
      <w:lang w:eastAsia="en-US"/>
    </w:rPr>
  </w:style>
  <w:style w:type="paragraph" w:styleId="NormalWeb">
    <w:name w:val="Normal (Web)"/>
    <w:basedOn w:val="Normal"/>
    <w:uiPriority w:val="99"/>
    <w:unhideWhenUsed/>
    <w:rsid w:val="001B1818"/>
    <w:pPr>
      <w:spacing w:before="100" w:beforeAutospacing="1" w:after="100" w:afterAutospacing="1"/>
    </w:pPr>
    <w:rPr>
      <w:lang w:eastAsia="en-US"/>
    </w:rPr>
  </w:style>
  <w:style w:type="character" w:customStyle="1" w:styleId="Heading3Char">
    <w:name w:val="Heading 3 Char"/>
    <w:basedOn w:val="DefaultParagraphFont"/>
    <w:link w:val="Heading3"/>
    <w:uiPriority w:val="9"/>
    <w:semiHidden/>
    <w:rsid w:val="001171CF"/>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1171CF"/>
    <w:rPr>
      <w:color w:val="0563C1" w:themeColor="hyperlink"/>
      <w:u w:val="single"/>
    </w:rPr>
  </w:style>
  <w:style w:type="character" w:styleId="UnresolvedMention">
    <w:name w:val="Unresolved Mention"/>
    <w:basedOn w:val="DefaultParagraphFont"/>
    <w:uiPriority w:val="99"/>
    <w:semiHidden/>
    <w:unhideWhenUsed/>
    <w:rsid w:val="001171CF"/>
    <w:rPr>
      <w:color w:val="605E5C"/>
      <w:shd w:val="clear" w:color="auto" w:fill="E1DFDD"/>
    </w:rPr>
  </w:style>
  <w:style w:type="table" w:styleId="TableGrid">
    <w:name w:val="Table Grid"/>
    <w:basedOn w:val="TableNormal"/>
    <w:uiPriority w:val="39"/>
    <w:rsid w:val="004570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0547">
      <w:bodyDiv w:val="1"/>
      <w:marLeft w:val="0"/>
      <w:marRight w:val="0"/>
      <w:marTop w:val="0"/>
      <w:marBottom w:val="0"/>
      <w:divBdr>
        <w:top w:val="none" w:sz="0" w:space="0" w:color="auto"/>
        <w:left w:val="none" w:sz="0" w:space="0" w:color="auto"/>
        <w:bottom w:val="none" w:sz="0" w:space="0" w:color="auto"/>
        <w:right w:val="none" w:sz="0" w:space="0" w:color="auto"/>
      </w:divBdr>
    </w:div>
    <w:div w:id="1254244621">
      <w:bodyDiv w:val="1"/>
      <w:marLeft w:val="0"/>
      <w:marRight w:val="0"/>
      <w:marTop w:val="0"/>
      <w:marBottom w:val="0"/>
      <w:divBdr>
        <w:top w:val="none" w:sz="0" w:space="0" w:color="auto"/>
        <w:left w:val="none" w:sz="0" w:space="0" w:color="auto"/>
        <w:bottom w:val="none" w:sz="0" w:space="0" w:color="auto"/>
        <w:right w:val="none" w:sz="0" w:space="0" w:color="auto"/>
      </w:divBdr>
    </w:div>
    <w:div w:id="14384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dlands@leadershipacademy.nhs.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e@leadershipacadem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Masuwa</dc:creator>
  <cp:keywords/>
  <dc:description/>
  <cp:lastModifiedBy>Eleanor McNally</cp:lastModifiedBy>
  <cp:revision>2</cp:revision>
  <dcterms:created xsi:type="dcterms:W3CDTF">2021-06-08T13:17:00Z</dcterms:created>
  <dcterms:modified xsi:type="dcterms:W3CDTF">2021-06-08T13:17:00Z</dcterms:modified>
</cp:coreProperties>
</file>